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B389" w14:textId="14C8FE43" w:rsidR="00812843" w:rsidRDefault="00641FA8"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57C1A436"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4A1885">
        <w:rPr>
          <w:rFonts w:ascii="Times New Roman" w:hAnsi="Times New Roman"/>
          <w:b/>
          <w:i/>
          <w:sz w:val="24"/>
          <w:szCs w:val="24"/>
        </w:rPr>
        <w:t>C</w:t>
      </w:r>
      <w:r>
        <w:rPr>
          <w:rFonts w:ascii="Times New Roman" w:hAnsi="Times New Roman"/>
          <w:b/>
          <w:i/>
          <w:sz w:val="24"/>
          <w:szCs w:val="24"/>
        </w:rPr>
        <w:t xml:space="preserve"> (20</w:t>
      </w:r>
      <w:r w:rsidR="00451796">
        <w:rPr>
          <w:rFonts w:ascii="Times New Roman" w:hAnsi="Times New Roman"/>
          <w:b/>
          <w:i/>
          <w:sz w:val="24"/>
          <w:szCs w:val="24"/>
        </w:rPr>
        <w:t>2</w:t>
      </w:r>
      <w:r w:rsidR="00641FA8">
        <w:rPr>
          <w:rFonts w:ascii="Times New Roman" w:hAnsi="Times New Roman"/>
          <w:b/>
          <w:i/>
          <w:sz w:val="24"/>
          <w:szCs w:val="24"/>
        </w:rPr>
        <w:t>4</w:t>
      </w:r>
      <w:r>
        <w:rPr>
          <w:rFonts w:ascii="Times New Roman" w:hAnsi="Times New Roman"/>
          <w:b/>
          <w:i/>
          <w:sz w:val="24"/>
          <w:szCs w:val="24"/>
        </w:rPr>
        <w:t>-202</w:t>
      </w:r>
      <w:r w:rsidR="00641FA8">
        <w:rPr>
          <w:rFonts w:ascii="Times New Roman" w:hAnsi="Times New Roman"/>
          <w:b/>
          <w:i/>
          <w:sz w:val="24"/>
          <w:szCs w:val="24"/>
        </w:rPr>
        <w:t>5</w:t>
      </w:r>
      <w:r>
        <w:rPr>
          <w:rFonts w:ascii="Times New Roman" w:hAnsi="Times New Roman"/>
          <w:b/>
          <w:i/>
          <w:sz w:val="24"/>
          <w:szCs w:val="24"/>
        </w:rPr>
        <w:t>)</w:t>
      </w:r>
    </w:p>
    <w:p w14:paraId="2467DB4F" w14:textId="77777777" w:rsidR="00812843" w:rsidRPr="005738F3" w:rsidRDefault="00812843" w:rsidP="00812843">
      <w:pPr>
        <w:spacing w:before="240"/>
        <w:jc w:val="center"/>
        <w:rPr>
          <w:rFonts w:ascii="Times New Roman" w:hAnsi="Times New Roman"/>
          <w:b/>
          <w:sz w:val="24"/>
          <w:szCs w:val="24"/>
        </w:rPr>
      </w:pPr>
      <w:r>
        <w:rPr>
          <w:rFonts w:ascii="Times New Roman" w:hAnsi="Times New Roman"/>
          <w:b/>
          <w:sz w:val="24"/>
          <w:szCs w:val="24"/>
        </w:rPr>
        <w:t>Tempo di Avvento</w:t>
      </w:r>
    </w:p>
    <w:p w14:paraId="3F552145" w14:textId="77777777" w:rsidR="00812843" w:rsidRPr="0080359D" w:rsidRDefault="00812843" w:rsidP="00812843">
      <w:pPr>
        <w:jc w:val="center"/>
        <w:rPr>
          <w:rFonts w:ascii="Times New Roman" w:hAnsi="Times New Roman"/>
          <w:sz w:val="24"/>
          <w:szCs w:val="24"/>
        </w:rPr>
      </w:pPr>
    </w:p>
    <w:p w14:paraId="3FEA170D" w14:textId="318660B5" w:rsidR="00812843" w:rsidRPr="0080359D" w:rsidRDefault="007C57A5" w:rsidP="00812843">
      <w:pPr>
        <w:jc w:val="center"/>
        <w:rPr>
          <w:rFonts w:ascii="Times New Roman" w:hAnsi="Times New Roman"/>
          <w:b/>
          <w:sz w:val="32"/>
          <w:szCs w:val="32"/>
        </w:rPr>
      </w:pPr>
      <w:r>
        <w:rPr>
          <w:rFonts w:ascii="Times New Roman" w:hAnsi="Times New Roman"/>
          <w:b/>
          <w:sz w:val="32"/>
          <w:szCs w:val="32"/>
        </w:rPr>
        <w:t>I</w:t>
      </w:r>
      <w:r w:rsidR="008F1A1E">
        <w:rPr>
          <w:rFonts w:ascii="Times New Roman" w:hAnsi="Times New Roman"/>
          <w:b/>
          <w:sz w:val="32"/>
          <w:szCs w:val="32"/>
        </w:rPr>
        <w:t>V</w:t>
      </w:r>
      <w:r w:rsidR="00812843">
        <w:rPr>
          <w:rFonts w:ascii="Times New Roman" w:hAnsi="Times New Roman"/>
          <w:b/>
          <w:sz w:val="32"/>
          <w:szCs w:val="32"/>
        </w:rPr>
        <w:t xml:space="preserve"> </w:t>
      </w:r>
      <w:proofErr w:type="gramStart"/>
      <w:r w:rsidR="00812843">
        <w:rPr>
          <w:rFonts w:ascii="Times New Roman" w:hAnsi="Times New Roman"/>
          <w:b/>
          <w:sz w:val="32"/>
          <w:szCs w:val="32"/>
        </w:rPr>
        <w:t>Domenica</w:t>
      </w:r>
      <w:proofErr w:type="gramEnd"/>
    </w:p>
    <w:p w14:paraId="26F837AC" w14:textId="4D1439E9" w:rsidR="00E55D18" w:rsidRPr="00955275" w:rsidRDefault="00812843" w:rsidP="00812843">
      <w:pPr>
        <w:jc w:val="center"/>
        <w:rPr>
          <w:rFonts w:ascii="Times New Roman" w:hAnsi="Times New Roman"/>
          <w:b/>
          <w:sz w:val="24"/>
          <w:szCs w:val="24"/>
        </w:rPr>
      </w:pPr>
      <w:r w:rsidRPr="0080359D">
        <w:rPr>
          <w:rFonts w:ascii="Times New Roman" w:hAnsi="Times New Roman"/>
          <w:b/>
          <w:sz w:val="24"/>
          <w:szCs w:val="24"/>
        </w:rPr>
        <w:t>(</w:t>
      </w:r>
      <w:r w:rsidR="008F1A1E">
        <w:rPr>
          <w:rFonts w:ascii="Times New Roman" w:hAnsi="Times New Roman"/>
          <w:b/>
          <w:sz w:val="24"/>
          <w:szCs w:val="24"/>
        </w:rPr>
        <w:t>22</w:t>
      </w:r>
      <w:r w:rsidR="00641FA8">
        <w:rPr>
          <w:rFonts w:ascii="Times New Roman" w:hAnsi="Times New Roman"/>
          <w:b/>
          <w:sz w:val="24"/>
          <w:szCs w:val="24"/>
        </w:rPr>
        <w:t xml:space="preserve"> dicembre</w:t>
      </w:r>
      <w:r>
        <w:rPr>
          <w:rFonts w:ascii="Times New Roman" w:hAnsi="Times New Roman"/>
          <w:b/>
          <w:sz w:val="24"/>
          <w:szCs w:val="24"/>
        </w:rPr>
        <w:t xml:space="preserve"> </w:t>
      </w:r>
      <w:r w:rsidRPr="0080359D">
        <w:rPr>
          <w:rFonts w:ascii="Times New Roman" w:hAnsi="Times New Roman"/>
          <w:b/>
          <w:sz w:val="24"/>
          <w:szCs w:val="24"/>
        </w:rPr>
        <w:t>20</w:t>
      </w:r>
      <w:r w:rsidR="00451796">
        <w:rPr>
          <w:rFonts w:ascii="Times New Roman" w:hAnsi="Times New Roman"/>
          <w:b/>
          <w:sz w:val="24"/>
          <w:szCs w:val="24"/>
        </w:rPr>
        <w:t>2</w:t>
      </w:r>
      <w:r w:rsidR="00641FA8">
        <w:rPr>
          <w:rFonts w:ascii="Times New Roman" w:hAnsi="Times New Roman"/>
          <w:b/>
          <w:sz w:val="24"/>
          <w:szCs w:val="24"/>
        </w:rPr>
        <w:t>4</w:t>
      </w:r>
      <w:r w:rsidR="00382889" w:rsidRPr="0080359D">
        <w:rPr>
          <w:rFonts w:ascii="Times New Roman" w:hAnsi="Times New Roman"/>
          <w:b/>
          <w:sz w:val="24"/>
          <w:szCs w:val="24"/>
        </w:rPr>
        <w:t>)</w:t>
      </w:r>
    </w:p>
    <w:p w14:paraId="1B7C836D" w14:textId="77777777" w:rsidR="008623EA" w:rsidRPr="00C14450" w:rsidRDefault="008623EA" w:rsidP="008623EA">
      <w:pPr>
        <w:rPr>
          <w:rFonts w:ascii="Times New Roman" w:hAnsi="Times New Roman"/>
          <w:sz w:val="24"/>
          <w:szCs w:val="24"/>
        </w:rPr>
      </w:pPr>
      <w:bookmarkStart w:id="1" w:name="_Hlk183800216"/>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12CA9A15" w14:textId="0D0E4AFD" w:rsidR="00052EFF" w:rsidRPr="007C57A5" w:rsidRDefault="00FA65BA" w:rsidP="00FE148C">
      <w:pPr>
        <w:spacing w:before="240"/>
        <w:rPr>
          <w:rFonts w:ascii="Times New Roman" w:hAnsi="Times New Roman"/>
          <w:i/>
          <w:sz w:val="24"/>
          <w:lang w:val="en-US"/>
        </w:rPr>
      </w:pPr>
      <w:r w:rsidRPr="00FA65BA">
        <w:rPr>
          <w:rFonts w:ascii="Times New Roman" w:hAnsi="Times New Roman"/>
          <w:i/>
          <w:sz w:val="24"/>
          <w:lang w:val="en-US"/>
        </w:rPr>
        <w:t>Mic 5,1-4</w:t>
      </w:r>
      <w:proofErr w:type="gramStart"/>
      <w:r w:rsidRPr="00FA65BA">
        <w:rPr>
          <w:rFonts w:ascii="Times New Roman" w:hAnsi="Times New Roman"/>
          <w:i/>
          <w:sz w:val="24"/>
          <w:lang w:val="en-US"/>
        </w:rPr>
        <w:t>a;  Sal</w:t>
      </w:r>
      <w:proofErr w:type="gramEnd"/>
      <w:r w:rsidRPr="00FA65BA">
        <w:rPr>
          <w:rFonts w:ascii="Times New Roman" w:hAnsi="Times New Roman"/>
          <w:i/>
          <w:sz w:val="24"/>
          <w:lang w:val="en-US"/>
        </w:rPr>
        <w:t xml:space="preserve"> 79 (80);  Eb 10,5-10;  Lc 1,39-45</w:t>
      </w:r>
    </w:p>
    <w:p w14:paraId="0185D4ED" w14:textId="77777777" w:rsidR="008623EA" w:rsidRPr="008F1A1E" w:rsidRDefault="008623EA" w:rsidP="008623EA">
      <w:pPr>
        <w:rPr>
          <w:rFonts w:ascii="Times New Roman" w:hAnsi="Times New Roman"/>
          <w:sz w:val="24"/>
          <w:szCs w:val="24"/>
        </w:rPr>
      </w:pPr>
      <w:r w:rsidRPr="008F1A1E">
        <w:rPr>
          <w:rFonts w:ascii="Times New Roman" w:hAnsi="Times New Roman"/>
          <w:sz w:val="24"/>
          <w:szCs w:val="24"/>
        </w:rPr>
        <w:t>____________________________________</w:t>
      </w:r>
      <w:r w:rsidR="007B33C6" w:rsidRPr="008F1A1E">
        <w:rPr>
          <w:rFonts w:ascii="Times New Roman" w:hAnsi="Times New Roman"/>
          <w:sz w:val="24"/>
          <w:szCs w:val="24"/>
        </w:rPr>
        <w:t>__</w:t>
      </w:r>
      <w:r w:rsidRPr="008F1A1E">
        <w:rPr>
          <w:rFonts w:ascii="Times New Roman" w:hAnsi="Times New Roman"/>
          <w:sz w:val="24"/>
          <w:szCs w:val="24"/>
        </w:rPr>
        <w:t>_____________</w:t>
      </w:r>
    </w:p>
    <w:bookmarkEnd w:id="0"/>
    <w:p w14:paraId="0D11E97C" w14:textId="6555E3A1" w:rsidR="00FA65BA" w:rsidRPr="00FA65BA" w:rsidRDefault="00FA65BA" w:rsidP="00FA65BA">
      <w:pPr>
        <w:ind w:firstLine="709"/>
        <w:rPr>
          <w:rFonts w:ascii="Times New Roman" w:eastAsia="Times New Roman" w:hAnsi="Times New Roman"/>
          <w:sz w:val="24"/>
          <w:szCs w:val="24"/>
          <w:lang w:val="en-US" w:eastAsia="it-IT"/>
        </w:rPr>
      </w:pPr>
    </w:p>
    <w:p w14:paraId="03370428" w14:textId="77777777" w:rsidR="00FA65BA" w:rsidRPr="00FA65BA" w:rsidRDefault="00FA65BA" w:rsidP="00FA65BA">
      <w:pPr>
        <w:ind w:firstLine="709"/>
        <w:rPr>
          <w:rFonts w:ascii="Times New Roman" w:eastAsia="Times New Roman" w:hAnsi="Times New Roman"/>
          <w:sz w:val="24"/>
          <w:szCs w:val="24"/>
          <w:lang w:eastAsia="it-IT"/>
        </w:rPr>
      </w:pPr>
      <w:r w:rsidRPr="00FA65BA">
        <w:rPr>
          <w:rFonts w:ascii="Times New Roman" w:eastAsia="Times New Roman" w:hAnsi="Times New Roman"/>
          <w:sz w:val="24"/>
          <w:szCs w:val="24"/>
          <w:lang w:eastAsia="it-IT"/>
        </w:rPr>
        <w:t>Due le espressioni che si richiamano a vicenda in questa celebrazione: “</w:t>
      </w:r>
      <w:r w:rsidRPr="00FA65BA">
        <w:rPr>
          <w:rFonts w:ascii="Times New Roman" w:eastAsia="Times New Roman" w:hAnsi="Times New Roman"/>
          <w:i/>
          <w:iCs/>
          <w:sz w:val="24"/>
          <w:szCs w:val="24"/>
          <w:lang w:eastAsia="it-IT"/>
        </w:rPr>
        <w:t>fa’ splendere il tuo volto e noi saremo salvi</w:t>
      </w:r>
      <w:r w:rsidRPr="00FA65BA">
        <w:rPr>
          <w:rFonts w:ascii="Times New Roman" w:eastAsia="Times New Roman" w:hAnsi="Times New Roman"/>
          <w:sz w:val="24"/>
          <w:szCs w:val="24"/>
          <w:lang w:eastAsia="it-IT"/>
        </w:rPr>
        <w:t>” del salmo responsoriale (Sal 79/80,4.8.20) e il canto al vangelo: “</w:t>
      </w:r>
      <w:r w:rsidRPr="00FA65BA">
        <w:rPr>
          <w:rFonts w:ascii="Times New Roman" w:eastAsia="Times New Roman" w:hAnsi="Times New Roman"/>
          <w:i/>
          <w:iCs/>
          <w:sz w:val="24"/>
          <w:szCs w:val="24"/>
          <w:lang w:eastAsia="it-IT"/>
        </w:rPr>
        <w:t>Ecco la serva del Signore: avvenga per me secondo la tua parola</w:t>
      </w:r>
      <w:r w:rsidRPr="00FA65BA">
        <w:rPr>
          <w:rFonts w:ascii="Times New Roman" w:eastAsia="Times New Roman" w:hAnsi="Times New Roman"/>
          <w:sz w:val="24"/>
          <w:szCs w:val="24"/>
          <w:lang w:eastAsia="it-IT"/>
        </w:rPr>
        <w:t>” (Lc 1,38), versetto che precede immediatamente il brano evangelico odierno.</w:t>
      </w:r>
    </w:p>
    <w:p w14:paraId="70A7184B" w14:textId="77777777" w:rsidR="00FA65BA" w:rsidRPr="00FA65BA" w:rsidRDefault="00FA65BA" w:rsidP="00FA65BA">
      <w:pPr>
        <w:ind w:firstLine="709"/>
        <w:rPr>
          <w:rFonts w:ascii="Times New Roman" w:eastAsia="Times New Roman" w:hAnsi="Times New Roman"/>
          <w:sz w:val="24"/>
          <w:szCs w:val="24"/>
          <w:lang w:eastAsia="it-IT"/>
        </w:rPr>
      </w:pPr>
      <w:r w:rsidRPr="00FA65BA">
        <w:rPr>
          <w:rFonts w:ascii="Times New Roman" w:eastAsia="Times New Roman" w:hAnsi="Times New Roman"/>
          <w:sz w:val="24"/>
          <w:szCs w:val="24"/>
          <w:lang w:eastAsia="it-IT"/>
        </w:rPr>
        <w:t>L’invocazione del salmo responsoriale equivale a domandare al Signore: vieni a visitarci, vieni a salvarci, mostraci il tuo amore! È l’invocazione che fin dall’inizio della creazione sale a Dio perché soccorra, perché si manifesti. La liturgia bizantina, nella domenica che precede la natività di Cristo, fa memoria di tutti i padri che dall’inizio del mondo si sono resi graditi a Dio, da Adamo sino a Giuseppe, sposo della Madre di Dio. E canta così il mistero della nascita di Gesù: “Sei disceso dal seno paterno e con ineffabile annientamento hai assunto la nostra povertà, o pietoso e compassionevole; ti sei compiaciuto di nascere in una grotta, in una mangiatoia, e prendi il latte come un fanciullino, tu che nutri l’universo; perciò, guidati da una stella, i magi ti portano doni come a Sovrano del creato. Insieme ai pastori stupiscono gli angeli, acclamando: Gloria a Dio nel più alto dei cieli e lode a colui che vuole sia pace sulla terra”.</w:t>
      </w:r>
    </w:p>
    <w:p w14:paraId="555BE411" w14:textId="77777777" w:rsidR="00FA65BA" w:rsidRPr="00FA65BA" w:rsidRDefault="00FA65BA" w:rsidP="00FA65BA">
      <w:pPr>
        <w:ind w:firstLine="709"/>
        <w:rPr>
          <w:rFonts w:ascii="Times New Roman" w:eastAsia="Times New Roman" w:hAnsi="Times New Roman"/>
          <w:sz w:val="24"/>
          <w:szCs w:val="24"/>
          <w:lang w:eastAsia="it-IT"/>
        </w:rPr>
      </w:pPr>
      <w:r w:rsidRPr="00FA65BA">
        <w:rPr>
          <w:rFonts w:ascii="Times New Roman" w:eastAsia="Times New Roman" w:hAnsi="Times New Roman"/>
          <w:sz w:val="24"/>
          <w:szCs w:val="24"/>
          <w:lang w:eastAsia="it-IT"/>
        </w:rPr>
        <w:t>L’invocazione che saliva dal mondo corrispondeva al desiderio stesso di Dio nei nostri confronti, come viene espresso nel brano della lettera agli Ebrei, che riporta il Salmo 39/40: “</w:t>
      </w:r>
      <w:r w:rsidRPr="00FA65BA">
        <w:rPr>
          <w:rFonts w:ascii="Times New Roman" w:eastAsia="Times New Roman" w:hAnsi="Times New Roman"/>
          <w:i/>
          <w:iCs/>
          <w:sz w:val="24"/>
          <w:szCs w:val="24"/>
          <w:lang w:eastAsia="it-IT"/>
        </w:rPr>
        <w:t>Allora ho detto: Ecco io vengo – poiché di me sta scritto nel rotolo del libro – per fare, o Dio, la tua volontà</w:t>
      </w:r>
      <w:r w:rsidRPr="00FA65BA">
        <w:rPr>
          <w:rFonts w:ascii="Times New Roman" w:eastAsia="Times New Roman" w:hAnsi="Times New Roman"/>
          <w:sz w:val="24"/>
          <w:szCs w:val="24"/>
          <w:lang w:eastAsia="it-IT"/>
        </w:rPr>
        <w:t>” (</w:t>
      </w:r>
      <w:proofErr w:type="spellStart"/>
      <w:r w:rsidRPr="00FA65BA">
        <w:rPr>
          <w:rFonts w:ascii="Times New Roman" w:eastAsia="Times New Roman" w:hAnsi="Times New Roman"/>
          <w:sz w:val="24"/>
          <w:szCs w:val="24"/>
          <w:lang w:eastAsia="it-IT"/>
        </w:rPr>
        <w:t>Eb</w:t>
      </w:r>
      <w:proofErr w:type="spellEnd"/>
      <w:r w:rsidRPr="00FA65BA">
        <w:rPr>
          <w:rFonts w:ascii="Times New Roman" w:eastAsia="Times New Roman" w:hAnsi="Times New Roman"/>
          <w:sz w:val="24"/>
          <w:szCs w:val="24"/>
          <w:lang w:eastAsia="it-IT"/>
        </w:rPr>
        <w:t xml:space="preserve"> 10,7). Sono le parole del Figlio di Dio, che non esprimono semplicemente una dichiarazione puntuale, che avviene, cioè, in un determinato momento, ma una dichiarazione eterna, frutto del colloquio eterno tra il Padre e il Figlio nell’amore che li lega tra loro per il mondo. L’apparire finalmente di Gesù nella storia umana non riguarda semplicemente la cronaca storica, ma concerne la dimensione eterna della storia umana. Lui ne è il fulcro, ne è la radice ed insieme il frutto. L’evangelista Giovanni esprimerà la stessa cosa facendo dire a Gesù nel colloquio con Nicodemo: “</w:t>
      </w:r>
      <w:r w:rsidRPr="00FA65BA">
        <w:rPr>
          <w:rFonts w:ascii="Times New Roman" w:eastAsia="Times New Roman" w:hAnsi="Times New Roman"/>
          <w:i/>
          <w:iCs/>
          <w:sz w:val="24"/>
          <w:szCs w:val="24"/>
          <w:lang w:eastAsia="it-IT"/>
        </w:rPr>
        <w:t>Dio ha tanto amato il mondo da dare il Figlio unigenito, perché chiunque crede in lui non vada perduto, ma abbia la vita eterna</w:t>
      </w:r>
      <w:r w:rsidRPr="00FA65BA">
        <w:rPr>
          <w:rFonts w:ascii="Times New Roman" w:eastAsia="Times New Roman" w:hAnsi="Times New Roman"/>
          <w:sz w:val="24"/>
          <w:szCs w:val="24"/>
          <w:lang w:eastAsia="it-IT"/>
        </w:rPr>
        <w:t>” (</w:t>
      </w:r>
      <w:proofErr w:type="spellStart"/>
      <w:r w:rsidRPr="00FA65BA">
        <w:rPr>
          <w:rFonts w:ascii="Times New Roman" w:eastAsia="Times New Roman" w:hAnsi="Times New Roman"/>
          <w:sz w:val="24"/>
          <w:szCs w:val="24"/>
          <w:lang w:eastAsia="it-IT"/>
        </w:rPr>
        <w:t>Gv</w:t>
      </w:r>
      <w:proofErr w:type="spellEnd"/>
      <w:r w:rsidRPr="00FA65BA">
        <w:rPr>
          <w:rFonts w:ascii="Times New Roman" w:eastAsia="Times New Roman" w:hAnsi="Times New Roman"/>
          <w:sz w:val="24"/>
          <w:szCs w:val="24"/>
          <w:lang w:eastAsia="it-IT"/>
        </w:rPr>
        <w:t xml:space="preserve"> 3,16).</w:t>
      </w:r>
    </w:p>
    <w:p w14:paraId="41494375" w14:textId="77777777" w:rsidR="00FA65BA" w:rsidRPr="00FA65BA" w:rsidRDefault="00FA65BA" w:rsidP="00FA65BA">
      <w:pPr>
        <w:ind w:firstLine="709"/>
        <w:rPr>
          <w:rFonts w:ascii="Times New Roman" w:eastAsia="Times New Roman" w:hAnsi="Times New Roman"/>
          <w:sz w:val="24"/>
          <w:szCs w:val="24"/>
          <w:lang w:eastAsia="it-IT"/>
        </w:rPr>
      </w:pPr>
      <w:r w:rsidRPr="00FA65BA">
        <w:rPr>
          <w:rFonts w:ascii="Times New Roman" w:eastAsia="Times New Roman" w:hAnsi="Times New Roman"/>
          <w:sz w:val="24"/>
          <w:szCs w:val="24"/>
          <w:lang w:eastAsia="it-IT"/>
        </w:rPr>
        <w:t>Proprio a quel ‘volere di salvezza’ si appella la Vergine con le sue parole all’angelo: “</w:t>
      </w:r>
      <w:r w:rsidRPr="00FA65BA">
        <w:rPr>
          <w:rFonts w:ascii="Times New Roman" w:eastAsia="Times New Roman" w:hAnsi="Times New Roman"/>
          <w:i/>
          <w:iCs/>
          <w:sz w:val="24"/>
          <w:szCs w:val="24"/>
          <w:lang w:eastAsia="it-IT"/>
        </w:rPr>
        <w:t>Ecco la serva del Signore: avvenga per me secondo la tua parola</w:t>
      </w:r>
      <w:r w:rsidRPr="00FA65BA">
        <w:rPr>
          <w:rFonts w:ascii="Times New Roman" w:eastAsia="Times New Roman" w:hAnsi="Times New Roman"/>
          <w:sz w:val="24"/>
          <w:szCs w:val="24"/>
          <w:lang w:eastAsia="it-IT"/>
        </w:rPr>
        <w:t xml:space="preserve">” (Lc 1,38), come proclama il canto al vangelo. È la testimonianza della sua fede e del suo amore più che della sua umiltà. Il volere di benevolenza di Dio per l’uomo, che si era espresso nel volere di intimità del Figlio con il Padre per essere il testimone del suo amore per gli uomini tra gli uomini, si rispecchia nel volere di obbedienza della Vergine che sta unita al suo Dio. Si rivela qui la santità dell’umanità della Vergine, che diventa </w:t>
      </w:r>
      <w:r w:rsidRPr="00FA65BA">
        <w:rPr>
          <w:rFonts w:ascii="Times New Roman" w:eastAsia="Times New Roman" w:hAnsi="Times New Roman"/>
          <w:sz w:val="24"/>
          <w:szCs w:val="24"/>
          <w:lang w:eastAsia="it-IT"/>
        </w:rPr>
        <w:lastRenderedPageBreak/>
        <w:t xml:space="preserve">lo spazio di realizzazione del desiderio di Dio per gli uomini, ritrovando in ciò tutta la sua dignità di creatura e tutto lo splendore nel quale era stata concepita fin dall’inizio. </w:t>
      </w:r>
    </w:p>
    <w:p w14:paraId="32ADACD5" w14:textId="77777777" w:rsidR="00FA65BA" w:rsidRPr="00FA65BA" w:rsidRDefault="00FA65BA" w:rsidP="00FA65BA">
      <w:pPr>
        <w:ind w:firstLine="709"/>
        <w:rPr>
          <w:rFonts w:ascii="Times New Roman" w:eastAsia="Times New Roman" w:hAnsi="Times New Roman"/>
          <w:sz w:val="24"/>
          <w:szCs w:val="24"/>
          <w:lang w:eastAsia="it-IT"/>
        </w:rPr>
      </w:pPr>
      <w:r w:rsidRPr="00FA65BA">
        <w:rPr>
          <w:rFonts w:ascii="Times New Roman" w:eastAsia="Times New Roman" w:hAnsi="Times New Roman"/>
          <w:sz w:val="24"/>
          <w:szCs w:val="24"/>
          <w:lang w:eastAsia="it-IT"/>
        </w:rPr>
        <w:t>Su questo si appunta l’elogio di Elisabetta: “</w:t>
      </w:r>
      <w:r w:rsidRPr="00FA65BA">
        <w:rPr>
          <w:rFonts w:ascii="Times New Roman" w:eastAsia="Times New Roman" w:hAnsi="Times New Roman"/>
          <w:i/>
          <w:iCs/>
          <w:sz w:val="24"/>
          <w:szCs w:val="24"/>
          <w:lang w:eastAsia="it-IT"/>
        </w:rPr>
        <w:t>beata colei che ha creduto nell’adempimento di ciò che il Signore le ha detto</w:t>
      </w:r>
      <w:r w:rsidRPr="00FA65BA">
        <w:rPr>
          <w:rFonts w:ascii="Times New Roman" w:eastAsia="Times New Roman" w:hAnsi="Times New Roman"/>
          <w:sz w:val="24"/>
          <w:szCs w:val="24"/>
          <w:lang w:eastAsia="it-IT"/>
        </w:rPr>
        <w:t>”. È beata perché non solo ha creduto alle parole dell’angelo, ma ne ha accettata la dinamica di compimento. Il che significa che comunque l’opera di Dio si manifesterà, lei è disponibile. Parafrasando potremmo aggiungere: beata colei che ha fatto esperienza così forte e totale dell’amore di benevolenza di Dio per l’umanità da non ricercare altro nel suo vivere se non che quell’amore di benevolenza avesse tempo e modo di riversarsi su tutto e su tutti, su di lei come sul mondo.</w:t>
      </w:r>
    </w:p>
    <w:p w14:paraId="4BCC2C3D" w14:textId="77777777" w:rsidR="00FA65BA" w:rsidRPr="00FA65BA" w:rsidRDefault="00FA65BA" w:rsidP="00FA65BA">
      <w:pPr>
        <w:ind w:firstLine="709"/>
        <w:rPr>
          <w:rFonts w:ascii="Times New Roman" w:eastAsia="Times New Roman" w:hAnsi="Times New Roman"/>
          <w:sz w:val="24"/>
          <w:szCs w:val="24"/>
          <w:lang w:eastAsia="it-IT"/>
        </w:rPr>
      </w:pPr>
      <w:r w:rsidRPr="00FA65BA">
        <w:rPr>
          <w:rFonts w:ascii="Times New Roman" w:eastAsia="Times New Roman" w:hAnsi="Times New Roman"/>
          <w:sz w:val="24"/>
          <w:szCs w:val="24"/>
          <w:lang w:eastAsia="it-IT"/>
        </w:rPr>
        <w:t>Accogliere la rivelazione di Dio è entrare nella dinamica di carità che l’ha promossa. Se si accoglie il Verbo di Dio, se ne accoglie anche la dinamica di amore che l’ha spinto a venire a noi, dinamica che investe il mondo e che costituisce il suo splendore. Ecco perché in quell’ “</w:t>
      </w:r>
      <w:r w:rsidRPr="00FA65BA">
        <w:rPr>
          <w:rFonts w:ascii="Times New Roman" w:eastAsia="Times New Roman" w:hAnsi="Times New Roman"/>
          <w:i/>
          <w:iCs/>
          <w:sz w:val="24"/>
          <w:szCs w:val="24"/>
          <w:lang w:eastAsia="it-IT"/>
        </w:rPr>
        <w:t>avvenga per me secondo la tua parola</w:t>
      </w:r>
      <w:r w:rsidRPr="00FA65BA">
        <w:rPr>
          <w:rFonts w:ascii="Times New Roman" w:eastAsia="Times New Roman" w:hAnsi="Times New Roman"/>
          <w:sz w:val="24"/>
          <w:szCs w:val="24"/>
          <w:lang w:eastAsia="it-IT"/>
        </w:rPr>
        <w:t>” c’è anche l’impeto di carità che muove la Vergine ad andare da sua cugina Elisabetta. Le parole del magnificat alludono alla carità che ha investito il suo cuore e del cui splendore il suo agire è ormai testimone, segno della presenza fatta carne del Figlio di Dio.</w:t>
      </w:r>
    </w:p>
    <w:p w14:paraId="72C9F739" w14:textId="77777777" w:rsidR="00FA65BA" w:rsidRPr="00FA65BA" w:rsidRDefault="00FA65BA" w:rsidP="00FA65BA">
      <w:pPr>
        <w:ind w:firstLine="709"/>
        <w:rPr>
          <w:rFonts w:ascii="Times New Roman" w:eastAsia="Times New Roman" w:hAnsi="Times New Roman"/>
          <w:sz w:val="24"/>
          <w:szCs w:val="24"/>
          <w:lang w:eastAsia="it-IT"/>
        </w:rPr>
      </w:pPr>
      <w:r w:rsidRPr="00FA65BA">
        <w:rPr>
          <w:rFonts w:ascii="Times New Roman" w:eastAsia="Times New Roman" w:hAnsi="Times New Roman"/>
          <w:sz w:val="24"/>
          <w:szCs w:val="24"/>
          <w:lang w:eastAsia="it-IT"/>
        </w:rPr>
        <w:t>La carità ha a che vedere con un’annotazione singolare del salmo 39/40, ripresa dalla lettera agli Ebrei. Dove il testo ebraico riporta: “</w:t>
      </w:r>
      <w:r w:rsidRPr="00FA65BA">
        <w:rPr>
          <w:rFonts w:ascii="Times New Roman" w:eastAsia="Times New Roman" w:hAnsi="Times New Roman"/>
          <w:i/>
          <w:iCs/>
          <w:sz w:val="24"/>
          <w:szCs w:val="24"/>
          <w:lang w:eastAsia="it-IT"/>
        </w:rPr>
        <w:t>Sacrificio e offerta non gradisci, gli orecchi mi hai aperto</w:t>
      </w:r>
      <w:r w:rsidRPr="00FA65BA">
        <w:rPr>
          <w:rFonts w:ascii="Times New Roman" w:eastAsia="Times New Roman" w:hAnsi="Times New Roman"/>
          <w:sz w:val="24"/>
          <w:szCs w:val="24"/>
          <w:lang w:eastAsia="it-IT"/>
        </w:rPr>
        <w:t>”, la versione greca della LXX legge: “</w:t>
      </w:r>
      <w:r w:rsidRPr="00FA65BA">
        <w:rPr>
          <w:rFonts w:ascii="Times New Roman" w:eastAsia="Times New Roman" w:hAnsi="Times New Roman"/>
          <w:i/>
          <w:iCs/>
          <w:sz w:val="24"/>
          <w:szCs w:val="24"/>
          <w:lang w:eastAsia="it-IT"/>
        </w:rPr>
        <w:t>Sacrificio e oblazione non hai voluto ma mi hai formato un corpo</w:t>
      </w:r>
      <w:r w:rsidRPr="00FA65BA">
        <w:rPr>
          <w:rFonts w:ascii="Times New Roman" w:eastAsia="Times New Roman" w:hAnsi="Times New Roman"/>
          <w:sz w:val="24"/>
          <w:szCs w:val="24"/>
          <w:lang w:eastAsia="it-IT"/>
        </w:rPr>
        <w:t>” (v. 7). Se Gesù prende un corpo, lo prende non solo per compiere il volere di salvezza di Dio per l’uomo, ma per mettersi in condizioni di compiere quella salvezza in termini di splendore di amore e di nient’altro. Assumere un corpo comporta lo svelare i segreti di Dio nella nostra lingua. Non c’è ombra di ‘potenza’ nell’amore che Gesù manifesta nascendo come un bambino, vivendo da uomo e morendo sulla croce; eppure, non c’è potenza più forte di quell’amore che non si fa vincere da nulla. È l’amore che ‘magnifica’ il Signore davanti all’uomo e l’uomo davanti a Dio.</w:t>
      </w:r>
    </w:p>
    <w:p w14:paraId="491E4875" w14:textId="77777777" w:rsidR="00FA65BA" w:rsidRPr="00FA65BA" w:rsidRDefault="00FA65BA" w:rsidP="00FA65BA">
      <w:pPr>
        <w:ind w:firstLine="709"/>
        <w:rPr>
          <w:rFonts w:ascii="Times New Roman" w:eastAsia="Times New Roman" w:hAnsi="Times New Roman"/>
          <w:sz w:val="24"/>
          <w:szCs w:val="24"/>
          <w:lang w:eastAsia="it-IT"/>
        </w:rPr>
      </w:pPr>
      <w:r w:rsidRPr="00FA65BA">
        <w:rPr>
          <w:rFonts w:ascii="Times New Roman" w:eastAsia="Times New Roman" w:hAnsi="Times New Roman"/>
          <w:sz w:val="24"/>
          <w:szCs w:val="24"/>
          <w:lang w:eastAsia="it-IT"/>
        </w:rPr>
        <w:t>Mi piace riportare le solenni antifone dei vespri della novena di Natale, riprese nel canto al vangelo delle Messe, perché costituiscono un’invocazione ardente e una preghiera intensissima al Signore che viene. Sono sette invocazioni strettamente congiunte che danno il tono alla nostra attesa della nascita del Salvatore:</w:t>
      </w:r>
    </w:p>
    <w:p w14:paraId="29CE88FF" w14:textId="77777777" w:rsidR="00FA65BA" w:rsidRPr="00FA65BA" w:rsidRDefault="00FA65BA" w:rsidP="00FA65BA">
      <w:pPr>
        <w:ind w:firstLine="709"/>
        <w:rPr>
          <w:rFonts w:ascii="Times New Roman" w:eastAsia="Times New Roman" w:hAnsi="Times New Roman"/>
          <w:sz w:val="24"/>
          <w:szCs w:val="24"/>
          <w:lang w:eastAsia="it-IT"/>
        </w:rPr>
      </w:pPr>
      <w:r w:rsidRPr="00FA65BA">
        <w:rPr>
          <w:rFonts w:ascii="Times New Roman" w:eastAsia="Times New Roman" w:hAnsi="Times New Roman"/>
          <w:sz w:val="24"/>
          <w:szCs w:val="24"/>
          <w:lang w:eastAsia="it-IT"/>
        </w:rPr>
        <w:t>O Sapienza, di te parlano tutte le cose, tutte a te anelano: di te splenda lo sguardo e il gesto ti ripeta;</w:t>
      </w:r>
    </w:p>
    <w:p w14:paraId="736A65F7" w14:textId="77777777" w:rsidR="00FA65BA" w:rsidRPr="00FA65BA" w:rsidRDefault="00FA65BA" w:rsidP="00FA65BA">
      <w:pPr>
        <w:ind w:firstLine="709"/>
        <w:rPr>
          <w:rFonts w:ascii="Times New Roman" w:eastAsia="Times New Roman" w:hAnsi="Times New Roman"/>
          <w:sz w:val="24"/>
          <w:szCs w:val="24"/>
          <w:lang w:eastAsia="it-IT"/>
        </w:rPr>
      </w:pPr>
      <w:r w:rsidRPr="00FA65BA">
        <w:rPr>
          <w:rFonts w:ascii="Times New Roman" w:eastAsia="Times New Roman" w:hAnsi="Times New Roman"/>
          <w:sz w:val="24"/>
          <w:szCs w:val="24"/>
          <w:lang w:eastAsia="it-IT"/>
        </w:rPr>
        <w:t>O Adonai, Signore e guida della storia, che vai alla ricerca del tuo popolo e fai risplendere il tuo volto su di lui: affascina e acquieta i nostri cuori;</w:t>
      </w:r>
    </w:p>
    <w:p w14:paraId="53D6B1EF" w14:textId="77777777" w:rsidR="00FA65BA" w:rsidRPr="00FA65BA" w:rsidRDefault="00FA65BA" w:rsidP="00FA65BA">
      <w:pPr>
        <w:ind w:firstLine="709"/>
        <w:rPr>
          <w:rFonts w:ascii="Times New Roman" w:eastAsia="Times New Roman" w:hAnsi="Times New Roman"/>
          <w:sz w:val="24"/>
          <w:szCs w:val="24"/>
          <w:lang w:eastAsia="it-IT"/>
        </w:rPr>
      </w:pPr>
      <w:r w:rsidRPr="00FA65BA">
        <w:rPr>
          <w:rFonts w:ascii="Times New Roman" w:eastAsia="Times New Roman" w:hAnsi="Times New Roman"/>
          <w:sz w:val="24"/>
          <w:szCs w:val="24"/>
          <w:lang w:eastAsia="it-IT"/>
        </w:rPr>
        <w:t>O Germoglio della radice di Jesse, segno per i popoli: alla tua ombra trovino ristoro e riposo le genti;</w:t>
      </w:r>
    </w:p>
    <w:p w14:paraId="6E750BBE" w14:textId="77777777" w:rsidR="00FA65BA" w:rsidRPr="00FA65BA" w:rsidRDefault="00FA65BA" w:rsidP="00FA65BA">
      <w:pPr>
        <w:ind w:firstLine="709"/>
        <w:rPr>
          <w:rFonts w:ascii="Times New Roman" w:eastAsia="Times New Roman" w:hAnsi="Times New Roman"/>
          <w:sz w:val="24"/>
          <w:szCs w:val="24"/>
          <w:lang w:eastAsia="it-IT"/>
        </w:rPr>
      </w:pPr>
      <w:r w:rsidRPr="00FA65BA">
        <w:rPr>
          <w:rFonts w:ascii="Times New Roman" w:eastAsia="Times New Roman" w:hAnsi="Times New Roman"/>
          <w:sz w:val="24"/>
          <w:szCs w:val="24"/>
          <w:lang w:eastAsia="it-IT"/>
        </w:rPr>
        <w:t>O Chiave di Davide, che con la tua morte e risurrezione hai aperto le porte del Regno: lascia trapelare il suo splendore nel nostro agire;</w:t>
      </w:r>
    </w:p>
    <w:p w14:paraId="1B5063C6" w14:textId="77777777" w:rsidR="00FA65BA" w:rsidRPr="00FA65BA" w:rsidRDefault="00FA65BA" w:rsidP="00FA65BA">
      <w:pPr>
        <w:ind w:firstLine="709"/>
        <w:rPr>
          <w:rFonts w:ascii="Times New Roman" w:eastAsia="Times New Roman" w:hAnsi="Times New Roman"/>
          <w:sz w:val="24"/>
          <w:szCs w:val="24"/>
          <w:lang w:eastAsia="it-IT"/>
        </w:rPr>
      </w:pPr>
      <w:r w:rsidRPr="00FA65BA">
        <w:rPr>
          <w:rFonts w:ascii="Times New Roman" w:eastAsia="Times New Roman" w:hAnsi="Times New Roman"/>
          <w:sz w:val="24"/>
          <w:szCs w:val="24"/>
          <w:lang w:eastAsia="it-IT"/>
        </w:rPr>
        <w:t>O Astro che sorgi, sole di giustizia: la bellezza del tuo volto e la verità della tua bontà rapiscano i cuori;</w:t>
      </w:r>
    </w:p>
    <w:p w14:paraId="76105E32" w14:textId="77777777" w:rsidR="00FA65BA" w:rsidRPr="00FA65BA" w:rsidRDefault="00FA65BA" w:rsidP="00FA65BA">
      <w:pPr>
        <w:ind w:firstLine="709"/>
        <w:rPr>
          <w:rFonts w:ascii="Times New Roman" w:eastAsia="Times New Roman" w:hAnsi="Times New Roman"/>
          <w:sz w:val="24"/>
          <w:szCs w:val="24"/>
          <w:lang w:eastAsia="it-IT"/>
        </w:rPr>
      </w:pPr>
      <w:r w:rsidRPr="00FA65BA">
        <w:rPr>
          <w:rFonts w:ascii="Times New Roman" w:eastAsia="Times New Roman" w:hAnsi="Times New Roman"/>
          <w:sz w:val="24"/>
          <w:szCs w:val="24"/>
          <w:lang w:eastAsia="it-IT"/>
        </w:rPr>
        <w:t>O Re delle genti, l’atteso delle nazioni, pietra angolare dell’umanità nuova: cedano gli odi e le divisioni perché in te gli uomini si ritrovino tutti figli di Dio, operatori di pace;</w:t>
      </w:r>
    </w:p>
    <w:p w14:paraId="3D9CF93B" w14:textId="6CFA9800" w:rsidR="00F95BA8" w:rsidRPr="00C120FA" w:rsidRDefault="00FA65BA" w:rsidP="00FA65BA">
      <w:pPr>
        <w:ind w:firstLine="709"/>
        <w:rPr>
          <w:rFonts w:ascii="Times New Roman" w:eastAsia="Times New Roman" w:hAnsi="Times New Roman"/>
          <w:sz w:val="24"/>
          <w:szCs w:val="24"/>
          <w:lang w:eastAsia="it-IT"/>
        </w:rPr>
      </w:pPr>
      <w:r w:rsidRPr="00FA65BA">
        <w:rPr>
          <w:rFonts w:ascii="Times New Roman" w:eastAsia="Times New Roman" w:hAnsi="Times New Roman"/>
          <w:sz w:val="24"/>
          <w:szCs w:val="24"/>
          <w:lang w:eastAsia="it-IT"/>
        </w:rPr>
        <w:t>O Emmanuele, Dio con noi, speranza dei popoli: la tua pace custodisca i nostri cuori ed i nostri pensieri, come in cielo così in terra.</w:t>
      </w:r>
    </w:p>
    <w:p w14:paraId="4A122838" w14:textId="77777777" w:rsidR="00F95BA8" w:rsidRPr="00C120FA" w:rsidRDefault="00F95BA8" w:rsidP="00F95BA8">
      <w:pPr>
        <w:ind w:firstLine="709"/>
        <w:rPr>
          <w:rFonts w:ascii="Times New Roman" w:eastAsia="Times New Roman" w:hAnsi="Times New Roman"/>
          <w:sz w:val="24"/>
          <w:szCs w:val="24"/>
          <w:lang w:eastAsia="it-IT"/>
        </w:rPr>
      </w:pPr>
    </w:p>
    <w:p w14:paraId="359DD9BD" w14:textId="77777777" w:rsidR="00F95BA8" w:rsidRDefault="00F95BA8" w:rsidP="00F95BA8">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1"/>
    <w:p w14:paraId="03B708FF" w14:textId="77777777" w:rsidR="00F95BA8" w:rsidRDefault="00F95BA8" w:rsidP="00F95BA8">
      <w:pPr>
        <w:rPr>
          <w:rFonts w:ascii="Times New Roman" w:eastAsia="Times New Roman" w:hAnsi="Times New Roman"/>
          <w:sz w:val="24"/>
          <w:szCs w:val="24"/>
          <w:lang w:eastAsia="it-IT"/>
        </w:rPr>
      </w:pPr>
    </w:p>
    <w:p w14:paraId="1FE0D03E" w14:textId="77777777" w:rsidR="00F95BA8" w:rsidRDefault="00F95BA8" w:rsidP="00F95BA8">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0EA19772" w14:textId="77777777" w:rsidR="00F95BA8" w:rsidRPr="003A1CD9" w:rsidRDefault="00F95BA8" w:rsidP="00F95BA8">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Pr>
          <w:rFonts w:ascii="Times New Roman" w:eastAsia="Times New Roman" w:hAnsi="Times New Roman"/>
          <w:i/>
          <w:sz w:val="20"/>
          <w:szCs w:val="20"/>
          <w:lang w:eastAsia="it-IT"/>
        </w:rPr>
        <w:t>I</w:t>
      </w:r>
      <w:r w:rsidRPr="003A1CD9">
        <w:rPr>
          <w:rFonts w:ascii="Times New Roman" w:eastAsia="Times New Roman" w:hAnsi="Times New Roman"/>
          <w:i/>
          <w:sz w:val="20"/>
          <w:szCs w:val="20"/>
          <w:lang w:eastAsia="it-IT"/>
        </w:rPr>
        <w:t xml:space="preserve"> testi </w:t>
      </w:r>
      <w:r>
        <w:rPr>
          <w:rFonts w:ascii="Times New Roman" w:eastAsia="Times New Roman" w:hAnsi="Times New Roman"/>
          <w:i/>
          <w:sz w:val="20"/>
          <w:szCs w:val="20"/>
          <w:lang w:eastAsia="it-IT"/>
        </w:rPr>
        <w:t xml:space="preserve">delle letture </w:t>
      </w:r>
      <w:r w:rsidRPr="003A1CD9">
        <w:rPr>
          <w:rFonts w:ascii="Times New Roman" w:eastAsia="Times New Roman" w:hAnsi="Times New Roman"/>
          <w:i/>
          <w:sz w:val="20"/>
          <w:szCs w:val="20"/>
          <w:lang w:eastAsia="it-IT"/>
        </w:rPr>
        <w:t>sono protetti dal © Libreria Editrice Vaticana</w:t>
      </w:r>
      <w:r>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83B9760" w14:textId="77777777" w:rsidR="00F95BA8" w:rsidRDefault="00F95BA8" w:rsidP="00F95BA8">
      <w:pPr>
        <w:ind w:firstLine="709"/>
        <w:rPr>
          <w:rFonts w:ascii="Times New Roman" w:eastAsia="Times New Roman" w:hAnsi="Times New Roman"/>
          <w:sz w:val="20"/>
          <w:szCs w:val="20"/>
          <w:lang w:eastAsia="it-IT"/>
        </w:rPr>
      </w:pPr>
    </w:p>
    <w:p w14:paraId="512B2919" w14:textId="6E02FC5F" w:rsidR="00F95BA8" w:rsidRDefault="00F95BA8" w:rsidP="00F95BA8">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FA65BA" w:rsidRPr="00FA65BA">
        <w:rPr>
          <w:rFonts w:ascii="Times New Roman" w:eastAsia="Times New Roman" w:hAnsi="Times New Roman"/>
          <w:b/>
          <w:sz w:val="20"/>
          <w:szCs w:val="20"/>
          <w:lang w:eastAsia="it-IT"/>
        </w:rPr>
        <w:t>Mic</w:t>
      </w:r>
      <w:proofErr w:type="spellEnd"/>
      <w:proofErr w:type="gramEnd"/>
      <w:r w:rsidR="00FA65BA" w:rsidRPr="00FA65BA">
        <w:rPr>
          <w:rFonts w:ascii="Times New Roman" w:eastAsia="Times New Roman" w:hAnsi="Times New Roman"/>
          <w:b/>
          <w:sz w:val="20"/>
          <w:szCs w:val="20"/>
          <w:lang w:eastAsia="it-IT"/>
        </w:rPr>
        <w:t xml:space="preserve"> 5,1-4a</w:t>
      </w:r>
    </w:p>
    <w:p w14:paraId="7FD47B25" w14:textId="6C90ECFC" w:rsidR="00F95BA8" w:rsidRDefault="00FA65BA" w:rsidP="00F95BA8">
      <w:pPr>
        <w:ind w:firstLine="709"/>
        <w:rPr>
          <w:rFonts w:ascii="Times New Roman" w:eastAsia="Times New Roman" w:hAnsi="Times New Roman"/>
          <w:i/>
          <w:sz w:val="20"/>
          <w:szCs w:val="20"/>
          <w:lang w:eastAsia="it-IT"/>
        </w:rPr>
      </w:pPr>
      <w:r w:rsidRPr="00FA65BA">
        <w:rPr>
          <w:rFonts w:ascii="Times New Roman" w:eastAsia="Times New Roman" w:hAnsi="Times New Roman"/>
          <w:i/>
          <w:sz w:val="20"/>
          <w:szCs w:val="20"/>
          <w:lang w:eastAsia="it-IT"/>
        </w:rPr>
        <w:t xml:space="preserve">Dal libro del profeta </w:t>
      </w:r>
      <w:proofErr w:type="spellStart"/>
      <w:r w:rsidRPr="00FA65BA">
        <w:rPr>
          <w:rFonts w:ascii="Times New Roman" w:eastAsia="Times New Roman" w:hAnsi="Times New Roman"/>
          <w:i/>
          <w:sz w:val="20"/>
          <w:szCs w:val="20"/>
          <w:lang w:eastAsia="it-IT"/>
        </w:rPr>
        <w:t>Michèa</w:t>
      </w:r>
      <w:proofErr w:type="spellEnd"/>
    </w:p>
    <w:p w14:paraId="15853D32" w14:textId="77777777" w:rsidR="00F95BA8" w:rsidRDefault="00F95BA8" w:rsidP="00F95BA8">
      <w:pPr>
        <w:ind w:firstLine="709"/>
        <w:rPr>
          <w:rFonts w:ascii="Times New Roman" w:eastAsia="Times New Roman" w:hAnsi="Times New Roman"/>
          <w:i/>
          <w:sz w:val="20"/>
          <w:szCs w:val="20"/>
          <w:lang w:eastAsia="it-IT"/>
        </w:rPr>
      </w:pPr>
    </w:p>
    <w:p w14:paraId="5E5CB22F" w14:textId="77777777" w:rsidR="00FA65BA" w:rsidRPr="00FA65BA"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Così dice il Signore:</w:t>
      </w:r>
    </w:p>
    <w:p w14:paraId="252CA851" w14:textId="77777777" w:rsidR="00FA65BA" w:rsidRPr="00FA65BA"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 xml:space="preserve">«E tu, Betlemme di </w:t>
      </w:r>
      <w:proofErr w:type="spellStart"/>
      <w:r w:rsidRPr="00FA65BA">
        <w:rPr>
          <w:rFonts w:ascii="Times New Roman" w:eastAsia="Times New Roman" w:hAnsi="Times New Roman"/>
          <w:sz w:val="20"/>
          <w:szCs w:val="20"/>
          <w:lang w:eastAsia="it-IT"/>
        </w:rPr>
        <w:t>Èfrata</w:t>
      </w:r>
      <w:proofErr w:type="spellEnd"/>
      <w:r w:rsidRPr="00FA65BA">
        <w:rPr>
          <w:rFonts w:ascii="Times New Roman" w:eastAsia="Times New Roman" w:hAnsi="Times New Roman"/>
          <w:sz w:val="20"/>
          <w:szCs w:val="20"/>
          <w:lang w:eastAsia="it-IT"/>
        </w:rPr>
        <w:t>,</w:t>
      </w:r>
    </w:p>
    <w:p w14:paraId="3D41ECD7" w14:textId="77777777" w:rsidR="00FA65BA" w:rsidRPr="00FA65BA"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così piccola per essere fra i villaggi di Giuda,</w:t>
      </w:r>
    </w:p>
    <w:p w14:paraId="2527BD8A" w14:textId="77777777" w:rsidR="00FA65BA" w:rsidRPr="00FA65BA"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da te uscirà per me</w:t>
      </w:r>
    </w:p>
    <w:p w14:paraId="009F0AEA" w14:textId="77777777" w:rsidR="00FA65BA" w:rsidRPr="00FA65BA"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colui che deve essere il dominatore in Israele;</w:t>
      </w:r>
    </w:p>
    <w:p w14:paraId="707253D3" w14:textId="77777777" w:rsidR="00FA65BA" w:rsidRPr="00FA65BA"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le sue origini sono dall'antichità,</w:t>
      </w:r>
    </w:p>
    <w:p w14:paraId="6D06B4EB" w14:textId="77777777" w:rsidR="00FA65BA" w:rsidRPr="00FA65BA"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dai giorni più remoti.</w:t>
      </w:r>
    </w:p>
    <w:p w14:paraId="35579D13" w14:textId="77777777" w:rsidR="00FA65BA" w:rsidRPr="00FA65BA"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Perciò Dio li metterà in potere altrui,</w:t>
      </w:r>
    </w:p>
    <w:p w14:paraId="7D31A58F" w14:textId="77777777" w:rsidR="00FA65BA" w:rsidRPr="00FA65BA"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fino a quando partorirà colei che deve partorire;</w:t>
      </w:r>
    </w:p>
    <w:p w14:paraId="74A95FF9" w14:textId="77777777" w:rsidR="00FA65BA" w:rsidRPr="00FA65BA"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e il resto dei tuoi fratelli ritornerà ai figli d'Israele.</w:t>
      </w:r>
    </w:p>
    <w:p w14:paraId="20D3CB92" w14:textId="77777777" w:rsidR="00FA65BA" w:rsidRPr="00FA65BA"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Egli si leverà e pascerà con la forza del Signore,</w:t>
      </w:r>
    </w:p>
    <w:p w14:paraId="78355A1B" w14:textId="77777777" w:rsidR="00FA65BA" w:rsidRPr="00FA65BA"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con la maestà del nome del Signore, suo Dio.</w:t>
      </w:r>
    </w:p>
    <w:p w14:paraId="31CEB53F" w14:textId="77777777" w:rsidR="00FA65BA" w:rsidRPr="00FA65BA"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Abiteranno sicuri, perché egli allora sarà grande</w:t>
      </w:r>
    </w:p>
    <w:p w14:paraId="620BFA0A" w14:textId="77777777" w:rsidR="00FA65BA" w:rsidRPr="00FA65BA"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fino agli estremi confini della terra.</w:t>
      </w:r>
    </w:p>
    <w:p w14:paraId="4800599B" w14:textId="00844EC4" w:rsidR="00F95BA8" w:rsidRPr="00806E32"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Egli stesso sarà la pace!».</w:t>
      </w:r>
    </w:p>
    <w:p w14:paraId="507A7D27" w14:textId="77777777" w:rsidR="00F95BA8" w:rsidRPr="001D2BFA" w:rsidRDefault="00F95BA8" w:rsidP="00F95BA8">
      <w:pPr>
        <w:ind w:firstLine="709"/>
        <w:rPr>
          <w:rFonts w:ascii="Times New Roman" w:eastAsia="Times New Roman" w:hAnsi="Times New Roman"/>
          <w:sz w:val="20"/>
          <w:szCs w:val="20"/>
          <w:lang w:eastAsia="it-IT"/>
        </w:rPr>
      </w:pPr>
    </w:p>
    <w:p w14:paraId="062025F3" w14:textId="3D67D6C6" w:rsidR="00F95BA8" w:rsidRPr="001D2BFA" w:rsidRDefault="00F95BA8" w:rsidP="00F95BA8">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w:t>
      </w:r>
      <w:r w:rsidR="00FA65BA">
        <w:rPr>
          <w:rFonts w:ascii="Times New Roman" w:eastAsia="Times New Roman" w:hAnsi="Times New Roman"/>
          <w:b/>
          <w:sz w:val="20"/>
          <w:szCs w:val="20"/>
          <w:lang w:eastAsia="it-IT"/>
        </w:rPr>
        <w:t>l</w:t>
      </w:r>
      <w:proofErr w:type="gramEnd"/>
      <w:r w:rsidR="00FA65BA">
        <w:rPr>
          <w:rFonts w:ascii="Times New Roman" w:eastAsia="Times New Roman" w:hAnsi="Times New Roman"/>
          <w:b/>
          <w:sz w:val="20"/>
          <w:szCs w:val="20"/>
          <w:lang w:eastAsia="it-IT"/>
        </w:rPr>
        <w:t xml:space="preserve"> Sal 79 (80)</w:t>
      </w:r>
    </w:p>
    <w:p w14:paraId="1A5C9A85" w14:textId="42630B6E" w:rsidR="00F95BA8" w:rsidRPr="00EF771E" w:rsidRDefault="00FA65BA" w:rsidP="00F95BA8">
      <w:pPr>
        <w:spacing w:after="120"/>
        <w:ind w:firstLine="709"/>
        <w:rPr>
          <w:rFonts w:ascii="Times New Roman" w:eastAsia="Times New Roman" w:hAnsi="Times New Roman"/>
          <w:i/>
          <w:sz w:val="20"/>
          <w:szCs w:val="20"/>
          <w:lang w:eastAsia="it-IT"/>
        </w:rPr>
      </w:pPr>
      <w:r w:rsidRPr="00FA65BA">
        <w:rPr>
          <w:rFonts w:ascii="Times New Roman" w:eastAsia="Times New Roman" w:hAnsi="Times New Roman"/>
          <w:i/>
          <w:sz w:val="20"/>
          <w:szCs w:val="20"/>
          <w:lang w:eastAsia="it-IT"/>
        </w:rPr>
        <w:t>R. Signore, fa' splendere il tuo volto e noi saremo salvi.</w:t>
      </w:r>
    </w:p>
    <w:p w14:paraId="2DE590A5" w14:textId="77777777" w:rsidR="00FA65BA" w:rsidRPr="00FA65BA"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Tu, pastore d'Israele, ascolta,</w:t>
      </w:r>
    </w:p>
    <w:p w14:paraId="5AEACA3B" w14:textId="77777777" w:rsidR="00FA65BA" w:rsidRPr="00FA65BA"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seduto sui cherubini, risplendi.</w:t>
      </w:r>
    </w:p>
    <w:p w14:paraId="7C5D0D6D" w14:textId="77777777" w:rsidR="00FA65BA" w:rsidRPr="00FA65BA"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Risveglia la tua potenza</w:t>
      </w:r>
    </w:p>
    <w:p w14:paraId="18D90031" w14:textId="77777777" w:rsidR="00FA65BA" w:rsidRPr="00FA65BA"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e vieni a salvarci. R.</w:t>
      </w:r>
    </w:p>
    <w:p w14:paraId="57E9195D" w14:textId="77777777" w:rsidR="00FA65BA" w:rsidRPr="00FA65BA" w:rsidRDefault="00FA65BA" w:rsidP="00FA65BA">
      <w:pPr>
        <w:ind w:firstLine="709"/>
        <w:rPr>
          <w:rFonts w:ascii="Times New Roman" w:eastAsia="Times New Roman" w:hAnsi="Times New Roman"/>
          <w:sz w:val="20"/>
          <w:szCs w:val="20"/>
          <w:lang w:eastAsia="it-IT"/>
        </w:rPr>
      </w:pPr>
    </w:p>
    <w:p w14:paraId="247EDC27" w14:textId="77777777" w:rsidR="00FA65BA" w:rsidRPr="00FA65BA"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Dio degli eserciti, ritorna!</w:t>
      </w:r>
    </w:p>
    <w:p w14:paraId="31D09611" w14:textId="77777777" w:rsidR="00FA65BA" w:rsidRPr="00FA65BA"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Guarda dal cielo e vedi</w:t>
      </w:r>
    </w:p>
    <w:p w14:paraId="2A19D21C" w14:textId="77777777" w:rsidR="00FA65BA" w:rsidRPr="00FA65BA"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e visita questa vigna,</w:t>
      </w:r>
    </w:p>
    <w:p w14:paraId="3B9E3E09" w14:textId="77777777" w:rsidR="00FA65BA" w:rsidRPr="00FA65BA"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proteggi quello che la tua destra ha piantato,</w:t>
      </w:r>
    </w:p>
    <w:p w14:paraId="40BEAC25" w14:textId="77777777" w:rsidR="00FA65BA" w:rsidRPr="00FA65BA"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il figlio dell'uomo che per te hai reso forte. R.</w:t>
      </w:r>
    </w:p>
    <w:p w14:paraId="6DDEEF37" w14:textId="77777777" w:rsidR="00FA65BA" w:rsidRPr="00FA65BA" w:rsidRDefault="00FA65BA" w:rsidP="00FA65BA">
      <w:pPr>
        <w:ind w:firstLine="709"/>
        <w:rPr>
          <w:rFonts w:ascii="Times New Roman" w:eastAsia="Times New Roman" w:hAnsi="Times New Roman"/>
          <w:sz w:val="20"/>
          <w:szCs w:val="20"/>
          <w:lang w:eastAsia="it-IT"/>
        </w:rPr>
      </w:pPr>
    </w:p>
    <w:p w14:paraId="1C8C00C7" w14:textId="77777777" w:rsidR="00FA65BA" w:rsidRPr="00FA65BA"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Sia la tua mano sull'uomo della tua destra,</w:t>
      </w:r>
    </w:p>
    <w:p w14:paraId="42068612" w14:textId="77777777" w:rsidR="00FA65BA" w:rsidRPr="00FA65BA"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sul figlio dell'uomo che per te hai reso forte.</w:t>
      </w:r>
    </w:p>
    <w:p w14:paraId="0F5227B9" w14:textId="77777777" w:rsidR="00FA65BA" w:rsidRPr="00FA65BA"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Da te mai più ci allontaneremo,</w:t>
      </w:r>
    </w:p>
    <w:p w14:paraId="6CA65CEC" w14:textId="5DCAAD1C" w:rsidR="00F95BA8" w:rsidRPr="00C676ED"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facci rivivere e noi invocheremo il tuo nome. R.</w:t>
      </w:r>
    </w:p>
    <w:p w14:paraId="4547C418" w14:textId="77777777" w:rsidR="00F95BA8" w:rsidRPr="001D2BFA" w:rsidRDefault="00F95BA8" w:rsidP="00F95BA8">
      <w:pPr>
        <w:ind w:firstLine="709"/>
        <w:rPr>
          <w:rFonts w:ascii="Times New Roman" w:eastAsia="Times New Roman" w:hAnsi="Times New Roman"/>
          <w:sz w:val="20"/>
          <w:szCs w:val="20"/>
          <w:lang w:eastAsia="it-IT"/>
        </w:rPr>
      </w:pPr>
    </w:p>
    <w:p w14:paraId="6D3A9805" w14:textId="16FC0E60" w:rsidR="00F95BA8" w:rsidRDefault="00F95BA8" w:rsidP="00F95BA8">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FA65BA" w:rsidRPr="00FA65BA">
        <w:rPr>
          <w:rFonts w:ascii="Times New Roman" w:eastAsia="Times New Roman" w:hAnsi="Times New Roman"/>
          <w:b/>
          <w:sz w:val="20"/>
          <w:szCs w:val="20"/>
          <w:lang w:eastAsia="it-IT"/>
        </w:rPr>
        <w:t>Eb</w:t>
      </w:r>
      <w:proofErr w:type="spellEnd"/>
      <w:proofErr w:type="gramEnd"/>
      <w:r w:rsidR="00FA65BA" w:rsidRPr="00FA65BA">
        <w:rPr>
          <w:rFonts w:ascii="Times New Roman" w:eastAsia="Times New Roman" w:hAnsi="Times New Roman"/>
          <w:b/>
          <w:sz w:val="20"/>
          <w:szCs w:val="20"/>
          <w:lang w:eastAsia="it-IT"/>
        </w:rPr>
        <w:t xml:space="preserve"> 10,5-10</w:t>
      </w:r>
    </w:p>
    <w:p w14:paraId="7BE6E6B5" w14:textId="3ACE2469" w:rsidR="00F95BA8" w:rsidRPr="00EF771E" w:rsidRDefault="00FA65BA" w:rsidP="00F95BA8">
      <w:pPr>
        <w:spacing w:after="120"/>
        <w:ind w:firstLine="709"/>
        <w:rPr>
          <w:rFonts w:ascii="Times New Roman" w:eastAsia="Times New Roman" w:hAnsi="Times New Roman"/>
          <w:i/>
          <w:sz w:val="20"/>
          <w:szCs w:val="20"/>
          <w:lang w:eastAsia="it-IT"/>
        </w:rPr>
      </w:pPr>
      <w:r w:rsidRPr="00FA65BA">
        <w:rPr>
          <w:rFonts w:ascii="Times New Roman" w:eastAsia="Times New Roman" w:hAnsi="Times New Roman"/>
          <w:i/>
          <w:sz w:val="20"/>
          <w:szCs w:val="20"/>
          <w:lang w:eastAsia="it-IT"/>
        </w:rPr>
        <w:t>Dalla lettera agli Ebrei</w:t>
      </w:r>
    </w:p>
    <w:p w14:paraId="597B555D" w14:textId="77777777" w:rsidR="00FA65BA" w:rsidRPr="00FA65BA" w:rsidRDefault="00FA65BA" w:rsidP="00FA65BA">
      <w:pPr>
        <w:ind w:firstLine="709"/>
        <w:rPr>
          <w:rFonts w:ascii="Times New Roman" w:eastAsia="Times New Roman" w:hAnsi="Times New Roman"/>
          <w:sz w:val="20"/>
          <w:szCs w:val="20"/>
          <w:lang w:eastAsia="it-IT"/>
        </w:rPr>
      </w:pPr>
      <w:proofErr w:type="gramStart"/>
      <w:r w:rsidRPr="00FA65BA">
        <w:rPr>
          <w:rFonts w:ascii="Times New Roman" w:eastAsia="Times New Roman" w:hAnsi="Times New Roman"/>
          <w:sz w:val="20"/>
          <w:szCs w:val="20"/>
          <w:lang w:eastAsia="it-IT"/>
        </w:rPr>
        <w:t>Fratelli,  entrando</w:t>
      </w:r>
      <w:proofErr w:type="gramEnd"/>
      <w:r w:rsidRPr="00FA65BA">
        <w:rPr>
          <w:rFonts w:ascii="Times New Roman" w:eastAsia="Times New Roman" w:hAnsi="Times New Roman"/>
          <w:sz w:val="20"/>
          <w:szCs w:val="20"/>
          <w:lang w:eastAsia="it-IT"/>
        </w:rPr>
        <w:t xml:space="preserve"> nel mondo, Cristo dice:</w:t>
      </w:r>
    </w:p>
    <w:p w14:paraId="6B86B809" w14:textId="77777777" w:rsidR="00FA65BA" w:rsidRPr="00FA65BA"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«Tu non hai voluto né sacrificio né offerta,</w:t>
      </w:r>
    </w:p>
    <w:p w14:paraId="2A4F16A6" w14:textId="77777777" w:rsidR="00FA65BA" w:rsidRPr="00FA65BA"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un corpo invece mi hai preparato.</w:t>
      </w:r>
    </w:p>
    <w:p w14:paraId="3724AF01" w14:textId="77777777" w:rsidR="00FA65BA" w:rsidRPr="00FA65BA"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Non hai gradito</w:t>
      </w:r>
    </w:p>
    <w:p w14:paraId="155A84E5" w14:textId="77777777" w:rsidR="00FA65BA" w:rsidRPr="00FA65BA"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né olocausti né sacrifici per il peccato.</w:t>
      </w:r>
    </w:p>
    <w:p w14:paraId="4CA8FC43" w14:textId="77777777" w:rsidR="00FA65BA" w:rsidRPr="00FA65BA"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Allora ho detto: "Ecco, io vengo</w:t>
      </w:r>
    </w:p>
    <w:p w14:paraId="09E28397" w14:textId="77777777" w:rsidR="00FA65BA" w:rsidRPr="00FA65BA"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 poiché di me sta scritto nel rotolo del libro -</w:t>
      </w:r>
    </w:p>
    <w:p w14:paraId="51DEE4E3" w14:textId="77777777" w:rsidR="00FA65BA" w:rsidRPr="00FA65BA"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per fare, o Dio, la tua volontà"».</w:t>
      </w:r>
    </w:p>
    <w:p w14:paraId="642DA75C" w14:textId="6EFFB8AC" w:rsidR="00F95BA8"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lastRenderedPageBreak/>
        <w:t>Dopo aver detto: «Tu non hai voluto e non hai gradito né sacrifici né offerte, né olocausti né sacrifici per il peccato», cose che vengono offerte secondo la Legge, soggiunge: «Ecco, io vengo per fare la tua volontà». Così egli abolisce il primo sacrificio per costituire quello nuovo. Mediante quella volontà siamo stati santificati per mezzo dell'offerta del corpo di Gesù Cristo, una volta per sempre.</w:t>
      </w:r>
    </w:p>
    <w:p w14:paraId="467A6D22" w14:textId="77777777" w:rsidR="00F95BA8" w:rsidRDefault="00F95BA8" w:rsidP="00F95BA8">
      <w:pPr>
        <w:ind w:firstLine="709"/>
        <w:rPr>
          <w:rFonts w:ascii="Times New Roman" w:eastAsia="Times New Roman" w:hAnsi="Times New Roman"/>
          <w:b/>
          <w:sz w:val="20"/>
          <w:szCs w:val="20"/>
          <w:lang w:eastAsia="it-IT"/>
        </w:rPr>
      </w:pPr>
    </w:p>
    <w:p w14:paraId="61B97CBA" w14:textId="0CDD2BD2" w:rsidR="00F95BA8" w:rsidRPr="00FD17C2" w:rsidRDefault="00F95BA8" w:rsidP="00F95BA8">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9869C3" w:rsidRPr="009869C3">
        <w:rPr>
          <w:rFonts w:ascii="Times New Roman" w:eastAsia="Times New Roman" w:hAnsi="Times New Roman"/>
          <w:b/>
          <w:sz w:val="20"/>
          <w:szCs w:val="20"/>
          <w:lang w:eastAsia="it-IT"/>
        </w:rPr>
        <w:t>Lc</w:t>
      </w:r>
      <w:proofErr w:type="gramEnd"/>
      <w:r w:rsidR="009869C3" w:rsidRPr="009869C3">
        <w:rPr>
          <w:rFonts w:ascii="Times New Roman" w:eastAsia="Times New Roman" w:hAnsi="Times New Roman"/>
          <w:b/>
          <w:sz w:val="20"/>
          <w:szCs w:val="20"/>
          <w:lang w:eastAsia="it-IT"/>
        </w:rPr>
        <w:t xml:space="preserve"> </w:t>
      </w:r>
      <w:r w:rsidR="00FA65BA">
        <w:rPr>
          <w:rFonts w:ascii="Times New Roman" w:eastAsia="Times New Roman" w:hAnsi="Times New Roman"/>
          <w:b/>
          <w:sz w:val="20"/>
          <w:szCs w:val="20"/>
          <w:lang w:eastAsia="it-IT"/>
        </w:rPr>
        <w:t>1</w:t>
      </w:r>
      <w:r w:rsidR="009869C3" w:rsidRPr="009869C3">
        <w:rPr>
          <w:rFonts w:ascii="Times New Roman" w:eastAsia="Times New Roman" w:hAnsi="Times New Roman"/>
          <w:b/>
          <w:sz w:val="20"/>
          <w:szCs w:val="20"/>
          <w:lang w:eastAsia="it-IT"/>
        </w:rPr>
        <w:t>,</w:t>
      </w:r>
      <w:r w:rsidR="00FA65BA">
        <w:rPr>
          <w:rFonts w:ascii="Times New Roman" w:eastAsia="Times New Roman" w:hAnsi="Times New Roman"/>
          <w:b/>
          <w:sz w:val="20"/>
          <w:szCs w:val="20"/>
          <w:lang w:eastAsia="it-IT"/>
        </w:rPr>
        <w:t>39</w:t>
      </w:r>
      <w:r w:rsidR="009869C3" w:rsidRPr="009869C3">
        <w:rPr>
          <w:rFonts w:ascii="Times New Roman" w:eastAsia="Times New Roman" w:hAnsi="Times New Roman"/>
          <w:b/>
          <w:sz w:val="20"/>
          <w:szCs w:val="20"/>
          <w:lang w:eastAsia="it-IT"/>
        </w:rPr>
        <w:t>-</w:t>
      </w:r>
      <w:r w:rsidR="00FA65BA">
        <w:rPr>
          <w:rFonts w:ascii="Times New Roman" w:eastAsia="Times New Roman" w:hAnsi="Times New Roman"/>
          <w:b/>
          <w:sz w:val="20"/>
          <w:szCs w:val="20"/>
          <w:lang w:eastAsia="it-IT"/>
        </w:rPr>
        <w:t>45</w:t>
      </w:r>
    </w:p>
    <w:p w14:paraId="23F2E16F" w14:textId="77777777" w:rsidR="00F95BA8" w:rsidRPr="00EF771E" w:rsidRDefault="00F95BA8" w:rsidP="00F95BA8">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Pr>
          <w:rFonts w:ascii="Times New Roman" w:eastAsia="Times New Roman" w:hAnsi="Times New Roman"/>
          <w:i/>
          <w:sz w:val="20"/>
          <w:szCs w:val="20"/>
          <w:lang w:eastAsia="it-IT"/>
        </w:rPr>
        <w:t>Luca</w:t>
      </w:r>
    </w:p>
    <w:p w14:paraId="1C67CDEC" w14:textId="77777777" w:rsidR="00FA65BA" w:rsidRPr="00FA65BA"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In quei giorni Maria si alzò e andò in fretta verso la regione montuosa, in una città di Giuda.</w:t>
      </w:r>
    </w:p>
    <w:p w14:paraId="0F8F5C6E" w14:textId="55539898" w:rsidR="00F95BA8" w:rsidRDefault="00FA65BA" w:rsidP="00FA65BA">
      <w:pPr>
        <w:ind w:firstLine="709"/>
        <w:rPr>
          <w:rFonts w:ascii="Times New Roman" w:eastAsia="Times New Roman" w:hAnsi="Times New Roman"/>
          <w:sz w:val="20"/>
          <w:szCs w:val="20"/>
          <w:lang w:eastAsia="it-IT"/>
        </w:rPr>
      </w:pPr>
      <w:r w:rsidRPr="00FA65BA">
        <w:rPr>
          <w:rFonts w:ascii="Times New Roman" w:eastAsia="Times New Roman" w:hAnsi="Times New Roman"/>
          <w:sz w:val="20"/>
          <w:szCs w:val="20"/>
          <w:lang w:eastAsia="it-IT"/>
        </w:rPr>
        <w:t xml:space="preserve">Entrata nella casa di </w:t>
      </w:r>
      <w:proofErr w:type="spellStart"/>
      <w:r w:rsidRPr="00FA65BA">
        <w:rPr>
          <w:rFonts w:ascii="Times New Roman" w:eastAsia="Times New Roman" w:hAnsi="Times New Roman"/>
          <w:sz w:val="20"/>
          <w:szCs w:val="20"/>
          <w:lang w:eastAsia="it-IT"/>
        </w:rPr>
        <w:t>Zaccarìa</w:t>
      </w:r>
      <w:proofErr w:type="spellEnd"/>
      <w:r w:rsidRPr="00FA65BA">
        <w:rPr>
          <w:rFonts w:ascii="Times New Roman" w:eastAsia="Times New Roman" w:hAnsi="Times New Roman"/>
          <w:sz w:val="20"/>
          <w:szCs w:val="20"/>
          <w:lang w:eastAsia="it-IT"/>
        </w:rPr>
        <w:t>,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sectPr w:rsidR="00F95BA8"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2D077" w14:textId="77777777" w:rsidR="001C0FD7" w:rsidRDefault="001C0FD7" w:rsidP="00FD7629">
      <w:pPr>
        <w:spacing w:line="240" w:lineRule="auto"/>
      </w:pPr>
      <w:r>
        <w:separator/>
      </w:r>
    </w:p>
  </w:endnote>
  <w:endnote w:type="continuationSeparator" w:id="0">
    <w:p w14:paraId="1EBB40D2" w14:textId="77777777" w:rsidR="001C0FD7" w:rsidRDefault="001C0FD7"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EE3F" w14:textId="271FB152" w:rsidR="004827B5" w:rsidRDefault="00FA65BA"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472EBF">
      <w:rPr>
        <w:noProof/>
        <w:sz w:val="18"/>
        <w:szCs w:val="18"/>
      </w:rPr>
      <w:t>4domenica-22dicembre2024.docx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B44F4" w14:textId="77777777" w:rsidR="001C0FD7" w:rsidRDefault="001C0FD7" w:rsidP="00FD7629">
      <w:pPr>
        <w:spacing w:line="240" w:lineRule="auto"/>
      </w:pPr>
      <w:r>
        <w:separator/>
      </w:r>
    </w:p>
  </w:footnote>
  <w:footnote w:type="continuationSeparator" w:id="0">
    <w:p w14:paraId="13CA6383" w14:textId="77777777" w:rsidR="001C0FD7" w:rsidRDefault="001C0FD7"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594241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6FB7"/>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1ED"/>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775C1"/>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0FD7"/>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4B15"/>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93C"/>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4DEC"/>
    <w:rsid w:val="003A59B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2EBF"/>
    <w:rsid w:val="0047496B"/>
    <w:rsid w:val="0047571D"/>
    <w:rsid w:val="00475B2C"/>
    <w:rsid w:val="004767CE"/>
    <w:rsid w:val="00477775"/>
    <w:rsid w:val="004808AB"/>
    <w:rsid w:val="00480E71"/>
    <w:rsid w:val="00481E22"/>
    <w:rsid w:val="004827B5"/>
    <w:rsid w:val="00482936"/>
    <w:rsid w:val="0048326B"/>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1FA8"/>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28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5A46"/>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785"/>
    <w:rsid w:val="007B7902"/>
    <w:rsid w:val="007C016C"/>
    <w:rsid w:val="007C11CE"/>
    <w:rsid w:val="007C2050"/>
    <w:rsid w:val="007C416E"/>
    <w:rsid w:val="007C439E"/>
    <w:rsid w:val="007C57A5"/>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88A"/>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18E5"/>
    <w:rsid w:val="00872D80"/>
    <w:rsid w:val="008733EC"/>
    <w:rsid w:val="008749B3"/>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1F02"/>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5E97"/>
    <w:rsid w:val="008D62B6"/>
    <w:rsid w:val="008E6C71"/>
    <w:rsid w:val="008E7390"/>
    <w:rsid w:val="008E7B80"/>
    <w:rsid w:val="008F0876"/>
    <w:rsid w:val="008F119F"/>
    <w:rsid w:val="008F1A1E"/>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6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869C3"/>
    <w:rsid w:val="009904ED"/>
    <w:rsid w:val="00990F6C"/>
    <w:rsid w:val="00991660"/>
    <w:rsid w:val="009920B5"/>
    <w:rsid w:val="00992B8A"/>
    <w:rsid w:val="0099336F"/>
    <w:rsid w:val="00993BD0"/>
    <w:rsid w:val="00994659"/>
    <w:rsid w:val="0099489E"/>
    <w:rsid w:val="00995898"/>
    <w:rsid w:val="00995B35"/>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842"/>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04F"/>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23F0"/>
    <w:rsid w:val="00C33A4D"/>
    <w:rsid w:val="00C33B31"/>
    <w:rsid w:val="00C3467F"/>
    <w:rsid w:val="00C34F02"/>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5CB6"/>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E7790"/>
    <w:rsid w:val="00DF022A"/>
    <w:rsid w:val="00DF049D"/>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5FAD"/>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0D23"/>
    <w:rsid w:val="00E624AD"/>
    <w:rsid w:val="00E6402C"/>
    <w:rsid w:val="00E64287"/>
    <w:rsid w:val="00E64461"/>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0A0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5BA8"/>
    <w:rsid w:val="00F9628C"/>
    <w:rsid w:val="00F97008"/>
    <w:rsid w:val="00FA1D9E"/>
    <w:rsid w:val="00FA1FB2"/>
    <w:rsid w:val="00FA65BA"/>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1411</Words>
  <Characters>8049</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7</cp:revision>
  <cp:lastPrinted>2024-12-20T15:50:00Z</cp:lastPrinted>
  <dcterms:created xsi:type="dcterms:W3CDTF">2024-12-20T15:41:00Z</dcterms:created>
  <dcterms:modified xsi:type="dcterms:W3CDTF">2024-12-20T15:50:00Z</dcterms:modified>
</cp:coreProperties>
</file>