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3D60D088" w:rsidR="00812843" w:rsidRDefault="00C875AD"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3B743C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875AD">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875AD">
        <w:rPr>
          <w:rFonts w:ascii="Times New Roman" w:hAnsi="Times New Roman"/>
          <w:b/>
          <w:i/>
          <w:sz w:val="24"/>
          <w:szCs w:val="24"/>
        </w:rPr>
        <w:t>2</w:t>
      </w:r>
      <w:r>
        <w:rPr>
          <w:rFonts w:ascii="Times New Roman" w:hAnsi="Times New Roman"/>
          <w:b/>
          <w:i/>
          <w:sz w:val="24"/>
          <w:szCs w:val="24"/>
        </w:rPr>
        <w:t>-202</w:t>
      </w:r>
      <w:r w:rsidR="00C875AD">
        <w:rPr>
          <w:rFonts w:ascii="Times New Roman" w:hAnsi="Times New Roman"/>
          <w:b/>
          <w:i/>
          <w:sz w:val="24"/>
          <w:szCs w:val="24"/>
        </w:rPr>
        <w:t>3</w:t>
      </w:r>
      <w:r>
        <w:rPr>
          <w:rFonts w:ascii="Times New Roman" w:hAnsi="Times New Roman"/>
          <w:b/>
          <w:i/>
          <w:sz w:val="24"/>
          <w:szCs w:val="24"/>
        </w:rPr>
        <w:t>)</w:t>
      </w:r>
    </w:p>
    <w:p w14:paraId="2467DB4F" w14:textId="2A89769A" w:rsidR="00812843" w:rsidRPr="005738F3" w:rsidRDefault="008C679C"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6FDB628A" w:rsidR="00812843" w:rsidRPr="00A64B33" w:rsidRDefault="008C679C" w:rsidP="00812843">
      <w:pPr>
        <w:jc w:val="center"/>
        <w:rPr>
          <w:rFonts w:ascii="Times New Roman" w:hAnsi="Times New Roman"/>
          <w:b/>
          <w:sz w:val="32"/>
          <w:szCs w:val="32"/>
        </w:rPr>
      </w:pPr>
      <w:r>
        <w:rPr>
          <w:rFonts w:ascii="Times New Roman" w:hAnsi="Times New Roman"/>
          <w:b/>
          <w:sz w:val="32"/>
          <w:szCs w:val="32"/>
        </w:rPr>
        <w:t>Ascensione del Signore</w:t>
      </w:r>
    </w:p>
    <w:p w14:paraId="26F837AC" w14:textId="6D2F78C1" w:rsidR="00E55D18" w:rsidRPr="002E73BE" w:rsidRDefault="00812843" w:rsidP="00812843">
      <w:pPr>
        <w:jc w:val="center"/>
        <w:rPr>
          <w:rFonts w:ascii="Times New Roman" w:hAnsi="Times New Roman"/>
          <w:b/>
          <w:sz w:val="24"/>
          <w:szCs w:val="24"/>
        </w:rPr>
      </w:pPr>
      <w:r w:rsidRPr="002E73BE">
        <w:rPr>
          <w:rFonts w:ascii="Times New Roman" w:hAnsi="Times New Roman"/>
          <w:b/>
          <w:sz w:val="24"/>
          <w:szCs w:val="24"/>
        </w:rPr>
        <w:t>(</w:t>
      </w:r>
      <w:r w:rsidR="002F09BD" w:rsidRPr="002E73BE">
        <w:rPr>
          <w:rFonts w:ascii="Times New Roman" w:hAnsi="Times New Roman"/>
          <w:b/>
          <w:sz w:val="24"/>
          <w:szCs w:val="24"/>
        </w:rPr>
        <w:t>2</w:t>
      </w:r>
      <w:r w:rsidR="00C875AD">
        <w:rPr>
          <w:rFonts w:ascii="Times New Roman" w:hAnsi="Times New Roman"/>
          <w:b/>
          <w:sz w:val="24"/>
          <w:szCs w:val="24"/>
        </w:rPr>
        <w:t>1</w:t>
      </w:r>
      <w:r w:rsidR="00DE253E" w:rsidRPr="002E73BE">
        <w:rPr>
          <w:rFonts w:ascii="Times New Roman" w:hAnsi="Times New Roman"/>
          <w:b/>
          <w:sz w:val="24"/>
          <w:szCs w:val="24"/>
        </w:rPr>
        <w:t xml:space="preserve"> maggio</w:t>
      </w:r>
      <w:r w:rsidR="001831D5" w:rsidRPr="002E73BE">
        <w:rPr>
          <w:rFonts w:ascii="Times New Roman" w:hAnsi="Times New Roman"/>
          <w:b/>
          <w:sz w:val="24"/>
          <w:szCs w:val="24"/>
        </w:rPr>
        <w:t xml:space="preserve"> </w:t>
      </w:r>
      <w:r w:rsidR="000B6895" w:rsidRPr="002E73BE">
        <w:rPr>
          <w:rFonts w:ascii="Times New Roman" w:hAnsi="Times New Roman"/>
          <w:b/>
          <w:sz w:val="24"/>
          <w:szCs w:val="24"/>
        </w:rPr>
        <w:t>202</w:t>
      </w:r>
      <w:r w:rsidR="00C875AD">
        <w:rPr>
          <w:rFonts w:ascii="Times New Roman" w:hAnsi="Times New Roman"/>
          <w:b/>
          <w:sz w:val="24"/>
          <w:szCs w:val="24"/>
        </w:rPr>
        <w:t>3</w:t>
      </w:r>
      <w:r w:rsidR="00382889" w:rsidRPr="002E73BE">
        <w:rPr>
          <w:rFonts w:ascii="Times New Roman" w:hAnsi="Times New Roman"/>
          <w:b/>
          <w:sz w:val="24"/>
          <w:szCs w:val="24"/>
        </w:rPr>
        <w:t>)</w:t>
      </w:r>
    </w:p>
    <w:p w14:paraId="1B7C836D" w14:textId="77777777" w:rsidR="008623EA" w:rsidRPr="002E73BE" w:rsidRDefault="008623EA" w:rsidP="008623EA">
      <w:pPr>
        <w:rPr>
          <w:rFonts w:ascii="Times New Roman" w:hAnsi="Times New Roman"/>
          <w:sz w:val="24"/>
          <w:szCs w:val="24"/>
        </w:rPr>
      </w:pPr>
      <w:r w:rsidRPr="002E73BE">
        <w:rPr>
          <w:rFonts w:ascii="Times New Roman" w:hAnsi="Times New Roman"/>
          <w:sz w:val="24"/>
          <w:szCs w:val="24"/>
        </w:rPr>
        <w:t>________________________________</w:t>
      </w:r>
      <w:r w:rsidR="007B33C6" w:rsidRPr="002E73BE">
        <w:rPr>
          <w:rFonts w:ascii="Times New Roman" w:hAnsi="Times New Roman"/>
          <w:sz w:val="24"/>
          <w:szCs w:val="24"/>
        </w:rPr>
        <w:t>__</w:t>
      </w:r>
      <w:r w:rsidRPr="002E73BE">
        <w:rPr>
          <w:rFonts w:ascii="Times New Roman" w:hAnsi="Times New Roman"/>
          <w:sz w:val="24"/>
          <w:szCs w:val="24"/>
        </w:rPr>
        <w:t>_________________</w:t>
      </w:r>
    </w:p>
    <w:p w14:paraId="12CA9A15" w14:textId="21813ACE" w:rsidR="00052EFF" w:rsidRPr="008C679C" w:rsidRDefault="00990A5F" w:rsidP="007F7152">
      <w:pPr>
        <w:spacing w:before="240"/>
        <w:rPr>
          <w:rFonts w:ascii="Times New Roman" w:hAnsi="Times New Roman"/>
          <w:i/>
          <w:sz w:val="24"/>
        </w:rPr>
      </w:pPr>
      <w:r w:rsidRPr="00990A5F">
        <w:rPr>
          <w:rFonts w:ascii="Times New Roman" w:hAnsi="Times New Roman"/>
          <w:i/>
          <w:sz w:val="24"/>
        </w:rPr>
        <w:t>At 1,1-</w:t>
      </w:r>
      <w:proofErr w:type="gramStart"/>
      <w:r w:rsidRPr="00990A5F">
        <w:rPr>
          <w:rFonts w:ascii="Times New Roman" w:hAnsi="Times New Roman"/>
          <w:i/>
          <w:sz w:val="24"/>
        </w:rPr>
        <w:t>11;  Sal</w:t>
      </w:r>
      <w:proofErr w:type="gramEnd"/>
      <w:r w:rsidRPr="00990A5F">
        <w:rPr>
          <w:rFonts w:ascii="Times New Roman" w:hAnsi="Times New Roman"/>
          <w:i/>
          <w:sz w:val="24"/>
        </w:rPr>
        <w:t xml:space="preserve"> 46 (47);  </w:t>
      </w:r>
      <w:proofErr w:type="spellStart"/>
      <w:r w:rsidR="00C875AD" w:rsidRPr="00C875AD">
        <w:rPr>
          <w:rFonts w:ascii="Times New Roman" w:hAnsi="Times New Roman"/>
          <w:i/>
          <w:sz w:val="24"/>
        </w:rPr>
        <w:t>Ef</w:t>
      </w:r>
      <w:proofErr w:type="spellEnd"/>
      <w:r w:rsidR="00C875AD" w:rsidRPr="00C875AD">
        <w:rPr>
          <w:rFonts w:ascii="Times New Roman" w:hAnsi="Times New Roman"/>
          <w:i/>
          <w:sz w:val="24"/>
        </w:rPr>
        <w:t xml:space="preserve"> 1,17-23;  Mt 28,16-20</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6ACA8A8A" w14:textId="77777777" w:rsidR="004B46DF" w:rsidRPr="004B46DF" w:rsidRDefault="004B46DF" w:rsidP="004B46DF">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L’immagine più potente, che definisce il senso dell’ascensione, mi sembra sia quella descritta da s. Ambrogio nel commento del salmo 23, dove, incalzanti, si susseguono le grida dei custodi delle porte celesti al vedere un uomo salire nel cielo: “</w:t>
      </w:r>
      <w:r w:rsidRPr="004B46DF">
        <w:rPr>
          <w:rFonts w:ascii="Times New Roman" w:eastAsia="Times New Roman" w:hAnsi="Times New Roman"/>
          <w:i/>
          <w:sz w:val="24"/>
          <w:szCs w:val="24"/>
          <w:lang w:eastAsia="it-IT"/>
        </w:rPr>
        <w:t>Chi è questo re della gloria? … Alzate, o porte, la vostra fronte, alzatevi, soglie antiche ed entri il re della gloria</w:t>
      </w:r>
      <w:r w:rsidRPr="004B46DF">
        <w:rPr>
          <w:rFonts w:ascii="Times New Roman" w:eastAsia="Times New Roman" w:hAnsi="Times New Roman"/>
          <w:sz w:val="24"/>
          <w:szCs w:val="24"/>
          <w:lang w:eastAsia="it-IT"/>
        </w:rPr>
        <w:t>”: “Angeli e arcangeli lo precedevano, ammirando il bottino fatto sulla morte. Sapevano che niente di corporeo può accedere a Dio e tuttavia vedevano il trofeo della croce sulla sua spalla: era come se le porte del cielo, che l’avevano visto uscire, non fossero più abbastanza grandi per riaccoglierlo. Non erano mai state a misura della sua grandezza, ma per il suo ingresso di vincitore occorreva una via più trionfale: davvero non aveva perso nulla ad annientarsi!”.</w:t>
      </w:r>
    </w:p>
    <w:p w14:paraId="7731AD57" w14:textId="77777777" w:rsidR="004B46DF" w:rsidRPr="004B46DF" w:rsidRDefault="004B46DF" w:rsidP="004B46DF">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Ecco: il senso dell’ascensione risiede in questo riportare l’umanità nella gloria di Dio. Tuttavia, non sembra che la narrazione dei Vangeli e degli Atti degli apostoli sia su questo che insista. Il contesto del racconto dell’ascensione comporta due orizzonti di senso che si sovrappongono: l’orizzonte della missione degli apostoli nel mondo e l’orizzonte della interiorizzazione della presenza di Gesù nel cuore degli apostoli, che lo sperimenteranno sempre con loro proprio nel loro essere inviati al mondo.</w:t>
      </w:r>
    </w:p>
    <w:p w14:paraId="47D3E14F" w14:textId="77777777" w:rsidR="004B46DF" w:rsidRPr="004B46DF" w:rsidRDefault="004B46DF" w:rsidP="004B46DF">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Il vangelo di Marco termina con le parole: “</w:t>
      </w:r>
      <w:r w:rsidRPr="004B46DF">
        <w:rPr>
          <w:rFonts w:ascii="Times New Roman" w:eastAsia="Times New Roman" w:hAnsi="Times New Roman"/>
          <w:i/>
          <w:sz w:val="24"/>
          <w:szCs w:val="24"/>
          <w:lang w:eastAsia="it-IT"/>
        </w:rPr>
        <w:t>Allora essi partirono e predicarono dappertutto</w:t>
      </w:r>
      <w:r w:rsidRPr="004B46DF">
        <w:rPr>
          <w:rFonts w:ascii="Times New Roman" w:eastAsia="Times New Roman" w:hAnsi="Times New Roman"/>
          <w:sz w:val="24"/>
          <w:szCs w:val="24"/>
          <w:lang w:eastAsia="it-IT"/>
        </w:rPr>
        <w:t>” (16,20).</w:t>
      </w:r>
    </w:p>
    <w:p w14:paraId="26777389" w14:textId="77777777" w:rsidR="004B46DF" w:rsidRPr="004B46DF" w:rsidRDefault="004B46DF" w:rsidP="004B46DF">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Il vangelo di Matteo: “</w:t>
      </w:r>
      <w:r w:rsidRPr="004B46DF">
        <w:rPr>
          <w:rFonts w:ascii="Times New Roman" w:eastAsia="Times New Roman" w:hAnsi="Times New Roman"/>
          <w:i/>
          <w:sz w:val="24"/>
          <w:szCs w:val="24"/>
          <w:lang w:eastAsia="it-IT"/>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4B46DF">
        <w:rPr>
          <w:rFonts w:ascii="Times New Roman" w:eastAsia="Times New Roman" w:hAnsi="Times New Roman"/>
          <w:sz w:val="24"/>
          <w:szCs w:val="24"/>
          <w:lang w:eastAsia="it-IT"/>
        </w:rPr>
        <w:t>” (28,18).</w:t>
      </w:r>
    </w:p>
    <w:p w14:paraId="4F980E75" w14:textId="77777777" w:rsidR="004B46DF" w:rsidRPr="004B46DF" w:rsidRDefault="004B46DF" w:rsidP="004B46DF">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Il vangelo di Luca: “</w:t>
      </w:r>
      <w:r w:rsidRPr="004B46DF">
        <w:rPr>
          <w:rFonts w:ascii="Times New Roman" w:eastAsia="Times New Roman" w:hAnsi="Times New Roman"/>
          <w:i/>
          <w:sz w:val="24"/>
          <w:szCs w:val="24"/>
          <w:lang w:eastAsia="it-IT"/>
        </w:rPr>
        <w:t>Mentre li benediceva, si staccò da loro e veniva portato su, in cielo. Ed essi si prostrarono davanti a lui; poi tornarono a Gerusalemme con grande gioia</w:t>
      </w:r>
      <w:r w:rsidRPr="004B46DF">
        <w:rPr>
          <w:rFonts w:ascii="Times New Roman" w:eastAsia="Times New Roman" w:hAnsi="Times New Roman"/>
          <w:sz w:val="24"/>
          <w:szCs w:val="24"/>
          <w:lang w:eastAsia="it-IT"/>
        </w:rPr>
        <w:t>” (24,51-52).</w:t>
      </w:r>
    </w:p>
    <w:p w14:paraId="176F877B" w14:textId="34AD8BEA" w:rsidR="004B46DF" w:rsidRPr="004B46DF" w:rsidRDefault="004B46DF" w:rsidP="004B46DF">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 xml:space="preserve">Nel vangelo di Marco ciò che colpisce è una specie di forza potente che muove tutto: il cuore degli apostoli come l’insieme del mondo e lo stesso desiderio di Dio per l’uomo. Nel vangelo di Luca viene sottolineato lo stato interiore dei discepoli che trovano nella benedizione di Gesù il segno della sua presenza in loro da riempirli di gioia. Nel vangelo di Matteo, è rimarcata la nota di compiutezza, universalità, totalità del mistero che si compie perché per quattro volte si ripete la parola </w:t>
      </w:r>
      <w:r w:rsidRPr="004B46DF">
        <w:rPr>
          <w:rFonts w:ascii="Times New Roman" w:eastAsia="Times New Roman" w:hAnsi="Times New Roman"/>
          <w:i/>
          <w:sz w:val="24"/>
          <w:szCs w:val="24"/>
          <w:lang w:eastAsia="it-IT"/>
        </w:rPr>
        <w:t>tutto</w:t>
      </w:r>
      <w:r w:rsidRPr="004B46DF">
        <w:rPr>
          <w:rFonts w:ascii="Times New Roman" w:eastAsia="Times New Roman" w:hAnsi="Times New Roman"/>
          <w:sz w:val="24"/>
          <w:szCs w:val="24"/>
          <w:lang w:eastAsia="it-IT"/>
        </w:rPr>
        <w:t>: “</w:t>
      </w:r>
      <w:r w:rsidRPr="004B46DF">
        <w:rPr>
          <w:rFonts w:ascii="Times New Roman" w:eastAsia="Times New Roman" w:hAnsi="Times New Roman"/>
          <w:i/>
          <w:sz w:val="24"/>
          <w:szCs w:val="24"/>
          <w:lang w:eastAsia="it-IT"/>
        </w:rPr>
        <w:t>ogni potere ... tutti i popoli ... tutto ciò che vi ho comandato ... tutti i giorni</w:t>
      </w:r>
      <w:r>
        <w:rPr>
          <w:rFonts w:ascii="Times New Roman" w:eastAsia="Times New Roman" w:hAnsi="Times New Roman"/>
          <w:sz w:val="24"/>
          <w:szCs w:val="24"/>
          <w:lang w:eastAsia="it-IT"/>
        </w:rPr>
        <w:t>”.</w:t>
      </w:r>
    </w:p>
    <w:p w14:paraId="2CAD3F85" w14:textId="7F83149E" w:rsidR="004B46DF" w:rsidRPr="004B46DF" w:rsidRDefault="004B46DF" w:rsidP="004B46DF">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 xml:space="preserve">Nel concludere il racconto del vangelo con l’ascensione di Gesù, Matteo si premura di riassumere in quaranta parole (contate!) tutto l’annuncio del vangelo di Gesù. Chi ascolta le sue parole </w:t>
      </w:r>
      <w:r w:rsidRPr="004B46DF">
        <w:rPr>
          <w:rFonts w:ascii="Times New Roman" w:eastAsia="Times New Roman" w:hAnsi="Times New Roman"/>
          <w:sz w:val="24"/>
          <w:szCs w:val="24"/>
          <w:lang w:eastAsia="it-IT"/>
        </w:rPr>
        <w:lastRenderedPageBreak/>
        <w:t>ha modo di ripercorrere in filigrana tutto il vangelo e tutto l’insegnamento di Gesù. Possiamo intravedere nel suo racconto i rimandi al vangelo attraverso cinque parole:</w:t>
      </w:r>
    </w:p>
    <w:p w14:paraId="0D6A8FE3" w14:textId="77777777" w:rsidR="004B46DF" w:rsidRPr="004B46DF" w:rsidRDefault="004B46DF" w:rsidP="004B46DF">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1. Parla di un monte, senza specificare quale. Il lettore del vangelo può riandare almeno a tre monti che ha ritrovato nel racconto di Matteo: il monte altissimo della tentazione (proprio quello dove il diavolo ha chiesto a Gesù di prostrarsi in adorazione a lui), il monte delle beatitudini dove Gesù ha proclamato la novità del suo insegnamento, il monte della trasfigurazione dove Gesù ha svelato la luce della sua divinità;</w:t>
      </w:r>
    </w:p>
    <w:p w14:paraId="4C1E9E47" w14:textId="77777777" w:rsidR="004B46DF" w:rsidRPr="004B46DF" w:rsidRDefault="004B46DF" w:rsidP="004B46DF">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2. Parla dell’adorazione dei discepoli, ma annotando che serpeggiavano ancora dubbi. Matteo non presenta mai la fede dei discepoli sicura, definitiva, totale. La fede è sempre passibile dell’incertezza del cuore, incertezza che si risolve nel riferirsi fiducioso alla persona di Gesù;</w:t>
      </w:r>
    </w:p>
    <w:p w14:paraId="4DAAE714" w14:textId="77777777" w:rsidR="004B46DF" w:rsidRPr="004B46DF" w:rsidRDefault="004B46DF" w:rsidP="004B46DF">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3. Parla di un potere: “a me è stato dato ogni potere in cielo e in terra”. È forse il termine più ambiguo per i nostri cuori. Di quale potere Gesù si arroga? È il potere dell’obbedienza all’amore del Padre, del servizio, dello stare in mezzo ai discepoli come colui che serve. Questo potere è lo splendore della divinità. Come Figlio di Dio, ha tutto il potere di rivelare il vero volto del Padre, che è amore misericordioso per noi; ha il potere della verità su Dio. Come Figlio dell’uomo, ha il potere di portare a compimento tutti gli aneliti di fondo della umanità; quel disporsi al servizio, quello stare solidale anche con coloro che lo oltraggiano, quel custodire l’amore nell’ingiustizia, rivela una pienezza di umanità desiderabile;</w:t>
      </w:r>
    </w:p>
    <w:p w14:paraId="306FC993" w14:textId="77777777" w:rsidR="004B46DF" w:rsidRPr="004B46DF" w:rsidRDefault="004B46DF" w:rsidP="004B46DF">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4. Parla di un comando: “</w:t>
      </w:r>
      <w:r w:rsidRPr="004B46DF">
        <w:rPr>
          <w:rFonts w:ascii="Times New Roman" w:eastAsia="Times New Roman" w:hAnsi="Times New Roman"/>
          <w:i/>
          <w:sz w:val="24"/>
          <w:szCs w:val="24"/>
          <w:lang w:eastAsia="it-IT"/>
        </w:rPr>
        <w:t>fate discepoli tutti i popoli</w:t>
      </w:r>
      <w:r w:rsidRPr="004B46DF">
        <w:rPr>
          <w:rFonts w:ascii="Times New Roman" w:eastAsia="Times New Roman" w:hAnsi="Times New Roman"/>
          <w:sz w:val="24"/>
          <w:szCs w:val="24"/>
          <w:lang w:eastAsia="it-IT"/>
        </w:rPr>
        <w:t>”. È il comando che riassume il senso stesso del discepolato di Gesù. Credere in Gesù significa accettare di essere assunti nella dinamica del suo stesso invio al mondo per far conoscere la grandezza dell’amore del Padre. In pratica, quella che è stata l’esperienza dei discepoli rispetto all’agire di Gesù con loro, diventa il modello di riferimento per l’agire dei discepoli verso il mondo;</w:t>
      </w:r>
    </w:p>
    <w:p w14:paraId="497C4CC4" w14:textId="4B94E80A" w:rsidR="00990A5F" w:rsidRPr="00990A5F" w:rsidRDefault="004B46DF" w:rsidP="004B46DF">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5. Parla di una presenza costante: “</w:t>
      </w:r>
      <w:r w:rsidRPr="004B46DF">
        <w:rPr>
          <w:rFonts w:ascii="Times New Roman" w:eastAsia="Times New Roman" w:hAnsi="Times New Roman"/>
          <w:i/>
          <w:sz w:val="24"/>
          <w:szCs w:val="24"/>
          <w:lang w:eastAsia="it-IT"/>
        </w:rPr>
        <w:t>Io sono con voi tutti i giorni</w:t>
      </w:r>
      <w:r w:rsidRPr="004B46DF">
        <w:rPr>
          <w:rFonts w:ascii="Times New Roman" w:eastAsia="Times New Roman" w:hAnsi="Times New Roman"/>
          <w:sz w:val="24"/>
          <w:szCs w:val="24"/>
          <w:lang w:eastAsia="it-IT"/>
        </w:rPr>
        <w:t>”. Con questo è giustificata la gioia dei discepoli rispetto alla sottrazione di Gesù ai loro sguardi. Ciò significa che nella percezione degli apostoli l’ascensione è colta come un dono di presenza, come un’interiorizzazione di rapporto, che non solo non perde nulla della sua realtà con la sottrazione della fisicità di Gesù, ma acquista profondità e intensità insospettate. Se volessi riassumere con mie parole la sensazione degli apostoli, direi che si è trattato dell’esperienza di una gioia assolutamente dinamica, capace di allargare i confini del cuore e le energie corrispondenti in maniera illimitata. Come per loro, così per noi.</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31D93D92"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990A5F" w:rsidRPr="00990A5F">
        <w:rPr>
          <w:rFonts w:ascii="Times New Roman" w:eastAsia="Times New Roman" w:hAnsi="Times New Roman"/>
          <w:b/>
          <w:sz w:val="20"/>
          <w:szCs w:val="20"/>
          <w:lang w:eastAsia="it-IT"/>
        </w:rPr>
        <w:t>At</w:t>
      </w:r>
      <w:proofErr w:type="gramEnd"/>
      <w:r w:rsidR="00990A5F" w:rsidRPr="00990A5F">
        <w:rPr>
          <w:rFonts w:ascii="Times New Roman" w:eastAsia="Times New Roman" w:hAnsi="Times New Roman"/>
          <w:b/>
          <w:sz w:val="20"/>
          <w:szCs w:val="20"/>
          <w:lang w:eastAsia="it-IT"/>
        </w:rPr>
        <w:t xml:space="preserve"> 1,1-11</w:t>
      </w:r>
    </w:p>
    <w:p w14:paraId="604203DD" w14:textId="77777777" w:rsidR="003655CF" w:rsidRDefault="003655CF" w:rsidP="003655CF">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5F9B0FB9" w14:textId="77777777" w:rsidR="003655CF" w:rsidRDefault="003655CF" w:rsidP="003655CF">
      <w:pPr>
        <w:ind w:firstLine="709"/>
        <w:rPr>
          <w:rFonts w:ascii="Times New Roman" w:eastAsia="Times New Roman" w:hAnsi="Times New Roman"/>
          <w:i/>
          <w:sz w:val="20"/>
          <w:szCs w:val="20"/>
          <w:lang w:eastAsia="it-IT"/>
        </w:rPr>
      </w:pPr>
    </w:p>
    <w:p w14:paraId="02F2A63E"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 xml:space="preserve">Nel primo racconto, o </w:t>
      </w:r>
      <w:proofErr w:type="spellStart"/>
      <w:r w:rsidRPr="00990A5F">
        <w:rPr>
          <w:rFonts w:ascii="Times New Roman" w:eastAsia="Times New Roman" w:hAnsi="Times New Roman"/>
          <w:sz w:val="20"/>
          <w:szCs w:val="20"/>
          <w:lang w:eastAsia="it-IT"/>
        </w:rPr>
        <w:t>Teòfilo</w:t>
      </w:r>
      <w:proofErr w:type="spellEnd"/>
      <w:r w:rsidRPr="00990A5F">
        <w:rPr>
          <w:rFonts w:ascii="Times New Roman" w:eastAsia="Times New Roman" w:hAnsi="Times New Roman"/>
          <w:sz w:val="20"/>
          <w:szCs w:val="20"/>
          <w:lang w:eastAsia="it-IT"/>
        </w:rPr>
        <w:t>, ho trattato di tutto quello che Gesù fece e insegnò dagli inizi fino al giorno in cui fu assunto in cielo, dopo aver dato disposizioni agli apostoli che si era scelti per mezzo dello Spirito Santo.</w:t>
      </w:r>
    </w:p>
    <w:p w14:paraId="31E039F1"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021BACD9"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lastRenderedPageBreak/>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w:t>
      </w:r>
      <w:proofErr w:type="spellStart"/>
      <w:r w:rsidRPr="00990A5F">
        <w:rPr>
          <w:rFonts w:ascii="Times New Roman" w:eastAsia="Times New Roman" w:hAnsi="Times New Roman"/>
          <w:sz w:val="20"/>
          <w:szCs w:val="20"/>
          <w:lang w:eastAsia="it-IT"/>
        </w:rPr>
        <w:t>Samarìa</w:t>
      </w:r>
      <w:proofErr w:type="spellEnd"/>
      <w:r w:rsidRPr="00990A5F">
        <w:rPr>
          <w:rFonts w:ascii="Times New Roman" w:eastAsia="Times New Roman" w:hAnsi="Times New Roman"/>
          <w:sz w:val="20"/>
          <w:szCs w:val="20"/>
          <w:lang w:eastAsia="it-IT"/>
        </w:rPr>
        <w:t xml:space="preserve"> e fino ai confini della terra».</w:t>
      </w:r>
    </w:p>
    <w:p w14:paraId="69C808D8" w14:textId="7AC2A039" w:rsidR="003655CF" w:rsidRPr="00806E32"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p>
    <w:p w14:paraId="3A0842C7" w14:textId="77777777" w:rsidR="003655CF" w:rsidRPr="001D2BFA" w:rsidRDefault="003655CF" w:rsidP="003655CF">
      <w:pPr>
        <w:ind w:firstLine="709"/>
        <w:rPr>
          <w:rFonts w:ascii="Times New Roman" w:eastAsia="Times New Roman" w:hAnsi="Times New Roman"/>
          <w:sz w:val="20"/>
          <w:szCs w:val="20"/>
          <w:lang w:eastAsia="it-IT"/>
        </w:rPr>
      </w:pPr>
    </w:p>
    <w:p w14:paraId="69F68CE1" w14:textId="058B3BA2"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990A5F">
        <w:rPr>
          <w:rFonts w:ascii="Times New Roman" w:eastAsia="Times New Roman" w:hAnsi="Times New Roman"/>
          <w:b/>
          <w:sz w:val="20"/>
          <w:szCs w:val="20"/>
          <w:lang w:eastAsia="it-IT"/>
        </w:rPr>
        <w:t>4</w:t>
      </w:r>
      <w:r w:rsidR="00F2546A">
        <w:rPr>
          <w:rFonts w:ascii="Times New Roman" w:eastAsia="Times New Roman" w:hAnsi="Times New Roman"/>
          <w:b/>
          <w:sz w:val="20"/>
          <w:szCs w:val="20"/>
          <w:lang w:eastAsia="it-IT"/>
        </w:rPr>
        <w:t>6</w:t>
      </w:r>
      <w:r>
        <w:rPr>
          <w:rFonts w:ascii="Times New Roman" w:eastAsia="Times New Roman" w:hAnsi="Times New Roman"/>
          <w:b/>
          <w:sz w:val="20"/>
          <w:szCs w:val="20"/>
          <w:lang w:eastAsia="it-IT"/>
        </w:rPr>
        <w:t xml:space="preserve"> (</w:t>
      </w:r>
      <w:r w:rsidR="00990A5F">
        <w:rPr>
          <w:rFonts w:ascii="Times New Roman" w:eastAsia="Times New Roman" w:hAnsi="Times New Roman"/>
          <w:b/>
          <w:sz w:val="20"/>
          <w:szCs w:val="20"/>
          <w:lang w:eastAsia="it-IT"/>
        </w:rPr>
        <w:t>4</w:t>
      </w:r>
      <w:r w:rsidR="00F2546A">
        <w:rPr>
          <w:rFonts w:ascii="Times New Roman" w:eastAsia="Times New Roman" w:hAnsi="Times New Roman"/>
          <w:b/>
          <w:sz w:val="20"/>
          <w:szCs w:val="20"/>
          <w:lang w:eastAsia="it-IT"/>
        </w:rPr>
        <w:t>7</w:t>
      </w:r>
      <w:r>
        <w:rPr>
          <w:rFonts w:ascii="Times New Roman" w:eastAsia="Times New Roman" w:hAnsi="Times New Roman"/>
          <w:b/>
          <w:sz w:val="20"/>
          <w:szCs w:val="20"/>
          <w:lang w:eastAsia="it-IT"/>
        </w:rPr>
        <w:t>)</w:t>
      </w:r>
    </w:p>
    <w:p w14:paraId="13D0B26B" w14:textId="2BE34682" w:rsidR="003655CF" w:rsidRDefault="00990A5F" w:rsidP="003655CF">
      <w:pPr>
        <w:ind w:firstLine="709"/>
        <w:rPr>
          <w:rFonts w:ascii="Times New Roman" w:eastAsia="Times New Roman" w:hAnsi="Times New Roman"/>
          <w:i/>
          <w:sz w:val="20"/>
          <w:szCs w:val="20"/>
          <w:lang w:eastAsia="it-IT"/>
        </w:rPr>
      </w:pPr>
      <w:r w:rsidRPr="00990A5F">
        <w:rPr>
          <w:rFonts w:ascii="Times New Roman" w:eastAsia="Times New Roman" w:hAnsi="Times New Roman"/>
          <w:i/>
          <w:sz w:val="20"/>
          <w:szCs w:val="20"/>
          <w:lang w:eastAsia="it-IT"/>
        </w:rPr>
        <w:t>R. Ascende il Signore tra canti di gioia.</w:t>
      </w:r>
    </w:p>
    <w:p w14:paraId="03BFDA89" w14:textId="77777777" w:rsidR="00A54C92" w:rsidRDefault="00A54C92" w:rsidP="003655CF">
      <w:pPr>
        <w:ind w:firstLine="709"/>
        <w:rPr>
          <w:rFonts w:ascii="Times New Roman" w:eastAsia="Times New Roman" w:hAnsi="Times New Roman"/>
          <w:i/>
          <w:sz w:val="20"/>
          <w:szCs w:val="20"/>
          <w:lang w:eastAsia="it-IT"/>
        </w:rPr>
      </w:pPr>
    </w:p>
    <w:p w14:paraId="72B55A54"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Popoli tutti, battete le mani!</w:t>
      </w:r>
    </w:p>
    <w:p w14:paraId="3257414D"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Acclamate Dio con grida di gioia,</w:t>
      </w:r>
    </w:p>
    <w:p w14:paraId="5870F951"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perché terribile è il Signore, l’Altissimo,</w:t>
      </w:r>
    </w:p>
    <w:p w14:paraId="01198A2C"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grande re su tutta la terra. R.</w:t>
      </w:r>
    </w:p>
    <w:p w14:paraId="4BD6631F"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 xml:space="preserve"> </w:t>
      </w:r>
    </w:p>
    <w:p w14:paraId="7AA56B62"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Ascende Dio tra le acclamazioni,</w:t>
      </w:r>
    </w:p>
    <w:p w14:paraId="37159313"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il Signore al suono di tromba.</w:t>
      </w:r>
    </w:p>
    <w:p w14:paraId="51B81F23"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Cantate inni a Dio, cantate inni,</w:t>
      </w:r>
    </w:p>
    <w:p w14:paraId="1F8F5663"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cantate inni al nostro re, cantate inni. R.</w:t>
      </w:r>
    </w:p>
    <w:p w14:paraId="58F1D12E"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 xml:space="preserve"> </w:t>
      </w:r>
    </w:p>
    <w:p w14:paraId="4FF2BAE9"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Perché Dio è re di tutta la terra,</w:t>
      </w:r>
    </w:p>
    <w:p w14:paraId="2DF95762"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cantate inni con arte.</w:t>
      </w:r>
    </w:p>
    <w:p w14:paraId="519A232B"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Dio regna sulle genti,</w:t>
      </w:r>
    </w:p>
    <w:p w14:paraId="74A9F8B9" w14:textId="2143F6EC" w:rsidR="003655C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Dio siede sul suo trono santo. R.</w:t>
      </w:r>
    </w:p>
    <w:p w14:paraId="61EF2D74" w14:textId="77777777" w:rsidR="00F30D01" w:rsidRPr="001D2BFA" w:rsidRDefault="00F30D01" w:rsidP="00F30D01">
      <w:pPr>
        <w:ind w:firstLine="709"/>
        <w:rPr>
          <w:rFonts w:ascii="Times New Roman" w:eastAsia="Times New Roman" w:hAnsi="Times New Roman"/>
          <w:sz w:val="20"/>
          <w:szCs w:val="20"/>
          <w:lang w:eastAsia="it-IT"/>
        </w:rPr>
      </w:pPr>
    </w:p>
    <w:p w14:paraId="37B7CF89" w14:textId="451F4E93"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4B46DF" w:rsidRPr="004B46DF">
        <w:rPr>
          <w:rFonts w:ascii="Times New Roman" w:eastAsia="Times New Roman" w:hAnsi="Times New Roman"/>
          <w:b/>
          <w:sz w:val="20"/>
          <w:szCs w:val="20"/>
          <w:lang w:eastAsia="it-IT"/>
        </w:rPr>
        <w:t>Ef</w:t>
      </w:r>
      <w:proofErr w:type="spellEnd"/>
      <w:proofErr w:type="gramEnd"/>
      <w:r w:rsidR="004B46DF" w:rsidRPr="004B46DF">
        <w:rPr>
          <w:rFonts w:ascii="Times New Roman" w:eastAsia="Times New Roman" w:hAnsi="Times New Roman"/>
          <w:b/>
          <w:sz w:val="20"/>
          <w:szCs w:val="20"/>
          <w:lang w:eastAsia="it-IT"/>
        </w:rPr>
        <w:t xml:space="preserve"> 1,17-23</w:t>
      </w:r>
    </w:p>
    <w:p w14:paraId="21A19E34" w14:textId="7C2E97C6" w:rsidR="003655CF" w:rsidRPr="00EF771E" w:rsidRDefault="004B46DF" w:rsidP="003655CF">
      <w:pPr>
        <w:spacing w:after="120"/>
        <w:ind w:firstLine="709"/>
        <w:rPr>
          <w:rFonts w:ascii="Times New Roman" w:eastAsia="Times New Roman" w:hAnsi="Times New Roman"/>
          <w:i/>
          <w:sz w:val="20"/>
          <w:szCs w:val="20"/>
          <w:lang w:eastAsia="it-IT"/>
        </w:rPr>
      </w:pPr>
      <w:r w:rsidRPr="004B46DF">
        <w:rPr>
          <w:rFonts w:ascii="Times New Roman" w:eastAsia="Times New Roman" w:hAnsi="Times New Roman"/>
          <w:i/>
          <w:sz w:val="20"/>
          <w:szCs w:val="20"/>
          <w:lang w:eastAsia="it-IT"/>
        </w:rPr>
        <w:t xml:space="preserve">Dalla lettera di san Paolo apostolo agli </w:t>
      </w:r>
      <w:proofErr w:type="spellStart"/>
      <w:r w:rsidRPr="004B46DF">
        <w:rPr>
          <w:rFonts w:ascii="Times New Roman" w:eastAsia="Times New Roman" w:hAnsi="Times New Roman"/>
          <w:i/>
          <w:sz w:val="20"/>
          <w:szCs w:val="20"/>
          <w:lang w:eastAsia="it-IT"/>
        </w:rPr>
        <w:t>Efesìni</w:t>
      </w:r>
      <w:proofErr w:type="spellEnd"/>
    </w:p>
    <w:p w14:paraId="09904A21" w14:textId="77777777" w:rsidR="004B46DF" w:rsidRPr="004B46DF" w:rsidRDefault="004B46DF" w:rsidP="004B46DF">
      <w:pPr>
        <w:ind w:firstLine="709"/>
        <w:rPr>
          <w:rFonts w:ascii="Times New Roman" w:eastAsia="Times New Roman" w:hAnsi="Times New Roman"/>
          <w:sz w:val="20"/>
          <w:szCs w:val="20"/>
          <w:lang w:eastAsia="it-IT"/>
        </w:rPr>
      </w:pPr>
      <w:r w:rsidRPr="004B46DF">
        <w:rPr>
          <w:rFonts w:ascii="Times New Roman" w:eastAsia="Times New Roman" w:hAnsi="Times New Roman"/>
          <w:sz w:val="20"/>
          <w:szCs w:val="20"/>
          <w:lang w:eastAsia="it-IT"/>
        </w:rPr>
        <w:t>Fratelli,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7F787A6C" w14:textId="77777777" w:rsidR="004B46DF" w:rsidRPr="004B46DF" w:rsidRDefault="004B46DF" w:rsidP="004B46DF">
      <w:pPr>
        <w:ind w:firstLine="709"/>
        <w:rPr>
          <w:rFonts w:ascii="Times New Roman" w:eastAsia="Times New Roman" w:hAnsi="Times New Roman"/>
          <w:sz w:val="20"/>
          <w:szCs w:val="20"/>
          <w:lang w:eastAsia="it-IT"/>
        </w:rPr>
      </w:pPr>
      <w:r w:rsidRPr="004B46DF">
        <w:rPr>
          <w:rFonts w:ascii="Times New Roman" w:eastAsia="Times New Roman" w:hAnsi="Times New Roman"/>
          <w:sz w:val="20"/>
          <w:szCs w:val="20"/>
          <w:lang w:eastAsia="it-IT"/>
        </w:rPr>
        <w:t>Egli la manifestò in Cristo,</w:t>
      </w:r>
    </w:p>
    <w:p w14:paraId="4BFD8868" w14:textId="77777777" w:rsidR="004B46DF" w:rsidRPr="004B46DF" w:rsidRDefault="004B46DF" w:rsidP="004B46DF">
      <w:pPr>
        <w:ind w:firstLine="709"/>
        <w:rPr>
          <w:rFonts w:ascii="Times New Roman" w:eastAsia="Times New Roman" w:hAnsi="Times New Roman"/>
          <w:sz w:val="20"/>
          <w:szCs w:val="20"/>
          <w:lang w:eastAsia="it-IT"/>
        </w:rPr>
      </w:pPr>
      <w:r w:rsidRPr="004B46DF">
        <w:rPr>
          <w:rFonts w:ascii="Times New Roman" w:eastAsia="Times New Roman" w:hAnsi="Times New Roman"/>
          <w:sz w:val="20"/>
          <w:szCs w:val="20"/>
          <w:lang w:eastAsia="it-IT"/>
        </w:rPr>
        <w:t>quando lo risuscitò dai morti</w:t>
      </w:r>
    </w:p>
    <w:p w14:paraId="5866CB55" w14:textId="77777777" w:rsidR="004B46DF" w:rsidRPr="004B46DF" w:rsidRDefault="004B46DF" w:rsidP="004B46DF">
      <w:pPr>
        <w:ind w:firstLine="709"/>
        <w:rPr>
          <w:rFonts w:ascii="Times New Roman" w:eastAsia="Times New Roman" w:hAnsi="Times New Roman"/>
          <w:sz w:val="20"/>
          <w:szCs w:val="20"/>
          <w:lang w:eastAsia="it-IT"/>
        </w:rPr>
      </w:pPr>
      <w:r w:rsidRPr="004B46DF">
        <w:rPr>
          <w:rFonts w:ascii="Times New Roman" w:eastAsia="Times New Roman" w:hAnsi="Times New Roman"/>
          <w:sz w:val="20"/>
          <w:szCs w:val="20"/>
          <w:lang w:eastAsia="it-IT"/>
        </w:rPr>
        <w:t>e lo fece sedere alla sua destra nei cieli,</w:t>
      </w:r>
    </w:p>
    <w:p w14:paraId="7A9355A4" w14:textId="77777777" w:rsidR="004B46DF" w:rsidRPr="004B46DF" w:rsidRDefault="004B46DF" w:rsidP="004B46DF">
      <w:pPr>
        <w:ind w:firstLine="709"/>
        <w:rPr>
          <w:rFonts w:ascii="Times New Roman" w:eastAsia="Times New Roman" w:hAnsi="Times New Roman"/>
          <w:sz w:val="20"/>
          <w:szCs w:val="20"/>
          <w:lang w:eastAsia="it-IT"/>
        </w:rPr>
      </w:pPr>
      <w:r w:rsidRPr="004B46DF">
        <w:rPr>
          <w:rFonts w:ascii="Times New Roman" w:eastAsia="Times New Roman" w:hAnsi="Times New Roman"/>
          <w:sz w:val="20"/>
          <w:szCs w:val="20"/>
          <w:lang w:eastAsia="it-IT"/>
        </w:rPr>
        <w:t>al di sopra di ogni Principato e Potenza,</w:t>
      </w:r>
    </w:p>
    <w:p w14:paraId="014965A6" w14:textId="77777777" w:rsidR="004B46DF" w:rsidRPr="004B46DF" w:rsidRDefault="004B46DF" w:rsidP="004B46DF">
      <w:pPr>
        <w:ind w:firstLine="709"/>
        <w:rPr>
          <w:rFonts w:ascii="Times New Roman" w:eastAsia="Times New Roman" w:hAnsi="Times New Roman"/>
          <w:sz w:val="20"/>
          <w:szCs w:val="20"/>
          <w:lang w:eastAsia="it-IT"/>
        </w:rPr>
      </w:pPr>
      <w:r w:rsidRPr="004B46DF">
        <w:rPr>
          <w:rFonts w:ascii="Times New Roman" w:eastAsia="Times New Roman" w:hAnsi="Times New Roman"/>
          <w:sz w:val="20"/>
          <w:szCs w:val="20"/>
          <w:lang w:eastAsia="it-IT"/>
        </w:rPr>
        <w:t>al di sopra di ogni Forza e Dominazione</w:t>
      </w:r>
    </w:p>
    <w:p w14:paraId="77CD4886" w14:textId="77777777" w:rsidR="004B46DF" w:rsidRPr="004B46DF" w:rsidRDefault="004B46DF" w:rsidP="004B46DF">
      <w:pPr>
        <w:ind w:firstLine="709"/>
        <w:rPr>
          <w:rFonts w:ascii="Times New Roman" w:eastAsia="Times New Roman" w:hAnsi="Times New Roman"/>
          <w:sz w:val="20"/>
          <w:szCs w:val="20"/>
          <w:lang w:eastAsia="it-IT"/>
        </w:rPr>
      </w:pPr>
      <w:r w:rsidRPr="004B46DF">
        <w:rPr>
          <w:rFonts w:ascii="Times New Roman" w:eastAsia="Times New Roman" w:hAnsi="Times New Roman"/>
          <w:sz w:val="20"/>
          <w:szCs w:val="20"/>
          <w:lang w:eastAsia="it-IT"/>
        </w:rPr>
        <w:t>e di ogni nome che viene nominato</w:t>
      </w:r>
    </w:p>
    <w:p w14:paraId="196437DE" w14:textId="77777777" w:rsidR="004B46DF" w:rsidRPr="004B46DF" w:rsidRDefault="004B46DF" w:rsidP="004B46DF">
      <w:pPr>
        <w:ind w:firstLine="709"/>
        <w:rPr>
          <w:rFonts w:ascii="Times New Roman" w:eastAsia="Times New Roman" w:hAnsi="Times New Roman"/>
          <w:sz w:val="20"/>
          <w:szCs w:val="20"/>
          <w:lang w:eastAsia="it-IT"/>
        </w:rPr>
      </w:pPr>
      <w:r w:rsidRPr="004B46DF">
        <w:rPr>
          <w:rFonts w:ascii="Times New Roman" w:eastAsia="Times New Roman" w:hAnsi="Times New Roman"/>
          <w:sz w:val="20"/>
          <w:szCs w:val="20"/>
          <w:lang w:eastAsia="it-IT"/>
        </w:rPr>
        <w:t>non solo nel tempo presente ma anche in quello futuro.</w:t>
      </w:r>
    </w:p>
    <w:p w14:paraId="34BFEFFA" w14:textId="77777777" w:rsidR="004B46DF" w:rsidRPr="004B46DF" w:rsidRDefault="004B46DF" w:rsidP="004B46DF">
      <w:pPr>
        <w:ind w:firstLine="709"/>
        <w:rPr>
          <w:rFonts w:ascii="Times New Roman" w:eastAsia="Times New Roman" w:hAnsi="Times New Roman"/>
          <w:sz w:val="20"/>
          <w:szCs w:val="20"/>
          <w:lang w:eastAsia="it-IT"/>
        </w:rPr>
      </w:pPr>
      <w:r w:rsidRPr="004B46DF">
        <w:rPr>
          <w:rFonts w:ascii="Times New Roman" w:eastAsia="Times New Roman" w:hAnsi="Times New Roman"/>
          <w:sz w:val="20"/>
          <w:szCs w:val="20"/>
          <w:lang w:eastAsia="it-IT"/>
        </w:rPr>
        <w:t>Tutto infatti egli ha messo sotto i suoi piedi</w:t>
      </w:r>
    </w:p>
    <w:p w14:paraId="426629BB" w14:textId="77777777" w:rsidR="004B46DF" w:rsidRPr="004B46DF" w:rsidRDefault="004B46DF" w:rsidP="004B46DF">
      <w:pPr>
        <w:ind w:firstLine="709"/>
        <w:rPr>
          <w:rFonts w:ascii="Times New Roman" w:eastAsia="Times New Roman" w:hAnsi="Times New Roman"/>
          <w:sz w:val="20"/>
          <w:szCs w:val="20"/>
          <w:lang w:eastAsia="it-IT"/>
        </w:rPr>
      </w:pPr>
      <w:r w:rsidRPr="004B46DF">
        <w:rPr>
          <w:rFonts w:ascii="Times New Roman" w:eastAsia="Times New Roman" w:hAnsi="Times New Roman"/>
          <w:sz w:val="20"/>
          <w:szCs w:val="20"/>
          <w:lang w:eastAsia="it-IT"/>
        </w:rPr>
        <w:t>e lo ha dato alla Chiesa come capo su tutte le cose:</w:t>
      </w:r>
    </w:p>
    <w:p w14:paraId="645BB197" w14:textId="77777777" w:rsidR="004B46DF" w:rsidRPr="004B46DF" w:rsidRDefault="004B46DF" w:rsidP="004B46DF">
      <w:pPr>
        <w:ind w:firstLine="709"/>
        <w:rPr>
          <w:rFonts w:ascii="Times New Roman" w:eastAsia="Times New Roman" w:hAnsi="Times New Roman"/>
          <w:sz w:val="20"/>
          <w:szCs w:val="20"/>
          <w:lang w:eastAsia="it-IT"/>
        </w:rPr>
      </w:pPr>
      <w:r w:rsidRPr="004B46DF">
        <w:rPr>
          <w:rFonts w:ascii="Times New Roman" w:eastAsia="Times New Roman" w:hAnsi="Times New Roman"/>
          <w:sz w:val="20"/>
          <w:szCs w:val="20"/>
          <w:lang w:eastAsia="it-IT"/>
        </w:rPr>
        <w:t>essa è il corpo di lui,</w:t>
      </w:r>
    </w:p>
    <w:p w14:paraId="1802595E" w14:textId="2CB8D2B6" w:rsidR="003655CF" w:rsidRDefault="004B46DF" w:rsidP="004B46DF">
      <w:pPr>
        <w:ind w:firstLine="709"/>
        <w:rPr>
          <w:rFonts w:ascii="Times New Roman" w:eastAsia="Times New Roman" w:hAnsi="Times New Roman"/>
          <w:sz w:val="20"/>
          <w:szCs w:val="20"/>
          <w:lang w:eastAsia="it-IT"/>
        </w:rPr>
      </w:pPr>
      <w:r w:rsidRPr="004B46DF">
        <w:rPr>
          <w:rFonts w:ascii="Times New Roman" w:eastAsia="Times New Roman" w:hAnsi="Times New Roman"/>
          <w:sz w:val="20"/>
          <w:szCs w:val="20"/>
          <w:lang w:eastAsia="it-IT"/>
        </w:rPr>
        <w:t>la pienezza di colui che è il perfetto compimento di tutte le cose.</w:t>
      </w:r>
    </w:p>
    <w:p w14:paraId="2D2B1C9A" w14:textId="77777777" w:rsidR="003655CF" w:rsidRDefault="003655CF" w:rsidP="003655CF">
      <w:pPr>
        <w:ind w:firstLine="709"/>
        <w:rPr>
          <w:rFonts w:ascii="Times New Roman" w:eastAsia="Times New Roman" w:hAnsi="Times New Roman"/>
          <w:b/>
          <w:sz w:val="20"/>
          <w:szCs w:val="20"/>
          <w:lang w:eastAsia="it-IT"/>
        </w:rPr>
      </w:pPr>
    </w:p>
    <w:p w14:paraId="69F51549" w14:textId="66FA889B"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B46DF" w:rsidRPr="004B46DF">
        <w:rPr>
          <w:rFonts w:ascii="Times New Roman" w:eastAsia="Times New Roman" w:hAnsi="Times New Roman"/>
          <w:b/>
          <w:sz w:val="20"/>
          <w:szCs w:val="20"/>
          <w:lang w:eastAsia="it-IT"/>
        </w:rPr>
        <w:t>Mt</w:t>
      </w:r>
      <w:proofErr w:type="gramEnd"/>
      <w:r w:rsidR="004B46DF" w:rsidRPr="004B46DF">
        <w:rPr>
          <w:rFonts w:ascii="Times New Roman" w:eastAsia="Times New Roman" w:hAnsi="Times New Roman"/>
          <w:b/>
          <w:sz w:val="20"/>
          <w:szCs w:val="20"/>
          <w:lang w:eastAsia="it-IT"/>
        </w:rPr>
        <w:t xml:space="preserve"> 28,16-20</w:t>
      </w:r>
    </w:p>
    <w:p w14:paraId="7A3E8D73" w14:textId="74E30D70"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4B46DF">
        <w:rPr>
          <w:rFonts w:ascii="Times New Roman" w:eastAsia="Times New Roman" w:hAnsi="Times New Roman"/>
          <w:i/>
          <w:sz w:val="20"/>
          <w:szCs w:val="20"/>
          <w:lang w:eastAsia="it-IT"/>
        </w:rPr>
        <w:t>Matteo</w:t>
      </w:r>
    </w:p>
    <w:p w14:paraId="5939385F" w14:textId="77777777" w:rsidR="004B46DF" w:rsidRPr="004B46DF" w:rsidRDefault="004B46DF" w:rsidP="004B46DF">
      <w:pPr>
        <w:ind w:firstLine="709"/>
        <w:rPr>
          <w:rFonts w:ascii="Times New Roman" w:eastAsia="Times New Roman" w:hAnsi="Times New Roman"/>
          <w:sz w:val="20"/>
          <w:szCs w:val="20"/>
          <w:lang w:eastAsia="it-IT"/>
        </w:rPr>
      </w:pPr>
      <w:r w:rsidRPr="004B46DF">
        <w:rPr>
          <w:rFonts w:ascii="Times New Roman" w:eastAsia="Times New Roman" w:hAnsi="Times New Roman"/>
          <w:sz w:val="20"/>
          <w:szCs w:val="20"/>
          <w:lang w:eastAsia="it-IT"/>
        </w:rPr>
        <w:t>In quel tempo, gli undici discepoli andarono in Galilea, sul monte che Gesù aveva loro indicato.</w:t>
      </w:r>
    </w:p>
    <w:p w14:paraId="659223CF" w14:textId="03347240" w:rsidR="003655CF" w:rsidRDefault="004B46DF" w:rsidP="004B46DF">
      <w:pPr>
        <w:ind w:firstLine="709"/>
        <w:rPr>
          <w:rFonts w:ascii="Times New Roman" w:eastAsia="Times New Roman" w:hAnsi="Times New Roman"/>
          <w:sz w:val="20"/>
          <w:szCs w:val="20"/>
          <w:lang w:eastAsia="it-IT"/>
        </w:rPr>
      </w:pPr>
      <w:r w:rsidRPr="004B46DF">
        <w:rPr>
          <w:rFonts w:ascii="Times New Roman" w:eastAsia="Times New Roman" w:hAnsi="Times New Roman"/>
          <w:sz w:val="20"/>
          <w:szCs w:val="20"/>
          <w:lang w:eastAsia="it-IT"/>
        </w:rPr>
        <w:t>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2398" w14:textId="77777777" w:rsidR="001B5222" w:rsidRDefault="001B5222" w:rsidP="00FD7629">
      <w:pPr>
        <w:spacing w:line="240" w:lineRule="auto"/>
      </w:pPr>
      <w:r>
        <w:separator/>
      </w:r>
    </w:p>
  </w:endnote>
  <w:endnote w:type="continuationSeparator" w:id="0">
    <w:p w14:paraId="3362A5A1" w14:textId="77777777" w:rsidR="001B5222" w:rsidRDefault="001B5222"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5B207179" w:rsidR="004827B5" w:rsidRDefault="004B46D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926D0">
      <w:rPr>
        <w:noProof/>
        <w:sz w:val="18"/>
        <w:szCs w:val="18"/>
      </w:rPr>
      <w:t>ascensione-21maggio2023</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926D0" w:rsidRPr="009926D0">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9473" w14:textId="77777777" w:rsidR="001B5222" w:rsidRDefault="001B5222" w:rsidP="00FD7629">
      <w:pPr>
        <w:spacing w:line="240" w:lineRule="auto"/>
      </w:pPr>
      <w:r>
        <w:separator/>
      </w:r>
    </w:p>
  </w:footnote>
  <w:footnote w:type="continuationSeparator" w:id="0">
    <w:p w14:paraId="1D7E6F07" w14:textId="77777777" w:rsidR="001B5222" w:rsidRDefault="001B5222"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7972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118"/>
    <w:rsid w:val="000254BA"/>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0C2B"/>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3321"/>
    <w:rsid w:val="000F4942"/>
    <w:rsid w:val="000F5284"/>
    <w:rsid w:val="000F52D3"/>
    <w:rsid w:val="000F5F79"/>
    <w:rsid w:val="00100B16"/>
    <w:rsid w:val="00103532"/>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222"/>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2634"/>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73BE"/>
    <w:rsid w:val="002F050C"/>
    <w:rsid w:val="002F09BD"/>
    <w:rsid w:val="002F11A9"/>
    <w:rsid w:val="002F3670"/>
    <w:rsid w:val="002F44A0"/>
    <w:rsid w:val="002F4751"/>
    <w:rsid w:val="002F4A55"/>
    <w:rsid w:val="002F4AC7"/>
    <w:rsid w:val="002F6E83"/>
    <w:rsid w:val="00301BEE"/>
    <w:rsid w:val="003024C8"/>
    <w:rsid w:val="00302D78"/>
    <w:rsid w:val="0030322B"/>
    <w:rsid w:val="00303493"/>
    <w:rsid w:val="00307194"/>
    <w:rsid w:val="0030728F"/>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72E0"/>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1"/>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4BC5"/>
    <w:rsid w:val="003E5695"/>
    <w:rsid w:val="003E7E43"/>
    <w:rsid w:val="003F01F7"/>
    <w:rsid w:val="003F0D13"/>
    <w:rsid w:val="003F1657"/>
    <w:rsid w:val="003F1695"/>
    <w:rsid w:val="003F1951"/>
    <w:rsid w:val="003F24E5"/>
    <w:rsid w:val="003F7858"/>
    <w:rsid w:val="004004BE"/>
    <w:rsid w:val="00400F41"/>
    <w:rsid w:val="0040152D"/>
    <w:rsid w:val="0040337A"/>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4D8"/>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6DF"/>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2705"/>
    <w:rsid w:val="004E3962"/>
    <w:rsid w:val="004E4BDF"/>
    <w:rsid w:val="004E5D3D"/>
    <w:rsid w:val="004E6B5B"/>
    <w:rsid w:val="004E71DE"/>
    <w:rsid w:val="004F053A"/>
    <w:rsid w:val="004F0D4D"/>
    <w:rsid w:val="004F19A0"/>
    <w:rsid w:val="004F297A"/>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3E9A"/>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0FE"/>
    <w:rsid w:val="006979CB"/>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0CF9"/>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3C5"/>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79C"/>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A5F"/>
    <w:rsid w:val="00990F6C"/>
    <w:rsid w:val="00991660"/>
    <w:rsid w:val="009920B5"/>
    <w:rsid w:val="009926D0"/>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5D9"/>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03C3"/>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4C92"/>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6B8F"/>
    <w:rsid w:val="00AD08B1"/>
    <w:rsid w:val="00AD209E"/>
    <w:rsid w:val="00AD349D"/>
    <w:rsid w:val="00AD4BA1"/>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C72B0"/>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1336"/>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2AB3"/>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875AD"/>
    <w:rsid w:val="00C9155F"/>
    <w:rsid w:val="00C95116"/>
    <w:rsid w:val="00C966F0"/>
    <w:rsid w:val="00C97D4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D8D"/>
    <w:rsid w:val="00D23F3A"/>
    <w:rsid w:val="00D24EDA"/>
    <w:rsid w:val="00D27715"/>
    <w:rsid w:val="00D303D3"/>
    <w:rsid w:val="00D334F1"/>
    <w:rsid w:val="00D338C2"/>
    <w:rsid w:val="00D34290"/>
    <w:rsid w:val="00D3560F"/>
    <w:rsid w:val="00D35854"/>
    <w:rsid w:val="00D35C14"/>
    <w:rsid w:val="00D35E24"/>
    <w:rsid w:val="00D36CA6"/>
    <w:rsid w:val="00D37147"/>
    <w:rsid w:val="00D3773A"/>
    <w:rsid w:val="00D40EA9"/>
    <w:rsid w:val="00D42572"/>
    <w:rsid w:val="00D445B6"/>
    <w:rsid w:val="00D44E6D"/>
    <w:rsid w:val="00D466CC"/>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87EAA"/>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253E"/>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0ED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95E"/>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83E"/>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7DB"/>
    <w:rsid w:val="00EF7C92"/>
    <w:rsid w:val="00F0066B"/>
    <w:rsid w:val="00F02947"/>
    <w:rsid w:val="00F02AB8"/>
    <w:rsid w:val="00F02CF1"/>
    <w:rsid w:val="00F03A92"/>
    <w:rsid w:val="00F04501"/>
    <w:rsid w:val="00F04FB0"/>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46A"/>
    <w:rsid w:val="00F25686"/>
    <w:rsid w:val="00F275DA"/>
    <w:rsid w:val="00F307EB"/>
    <w:rsid w:val="00F30D01"/>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4689F"/>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4DF"/>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F3F4B-5A6E-457C-AD50-F38A8685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1411</Words>
  <Characters>8048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2</cp:revision>
  <cp:lastPrinted>2023-05-19T14:55:00Z</cp:lastPrinted>
  <dcterms:created xsi:type="dcterms:W3CDTF">2023-05-19T18:27:00Z</dcterms:created>
  <dcterms:modified xsi:type="dcterms:W3CDTF">2023-05-19T18:27:00Z</dcterms:modified>
</cp:coreProperties>
</file>