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6F29272A" w:rsidR="008623EA" w:rsidRDefault="00601AD7" w:rsidP="008623EA">
      <w:pPr>
        <w:rPr>
          <w:rFonts w:ascii="Times New Roman" w:hAnsi="Times New Roman"/>
          <w:b/>
          <w:i/>
          <w:sz w:val="24"/>
          <w:szCs w:val="24"/>
        </w:rPr>
      </w:pPr>
      <w:bookmarkStart w:id="0" w:name="_Hlk58263246"/>
      <w:bookmarkStart w:id="1" w:name="_Hlk121260330"/>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1BADF25E"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D03937">
        <w:rPr>
          <w:rFonts w:ascii="Times New Roman" w:hAnsi="Times New Roman"/>
          <w:b/>
          <w:i/>
          <w:sz w:val="24"/>
          <w:szCs w:val="24"/>
        </w:rPr>
        <w:t>A</w:t>
      </w:r>
      <w:r>
        <w:rPr>
          <w:rFonts w:ascii="Times New Roman" w:hAnsi="Times New Roman"/>
          <w:b/>
          <w:i/>
          <w:sz w:val="24"/>
          <w:szCs w:val="24"/>
        </w:rPr>
        <w:t xml:space="preserve"> (20</w:t>
      </w:r>
      <w:r w:rsidR="00566EDD">
        <w:rPr>
          <w:rFonts w:ascii="Times New Roman" w:hAnsi="Times New Roman"/>
          <w:b/>
          <w:i/>
          <w:sz w:val="24"/>
          <w:szCs w:val="24"/>
        </w:rPr>
        <w:t>2</w:t>
      </w:r>
      <w:r w:rsidR="00D03937">
        <w:rPr>
          <w:rFonts w:ascii="Times New Roman" w:hAnsi="Times New Roman"/>
          <w:b/>
          <w:i/>
          <w:sz w:val="24"/>
          <w:szCs w:val="24"/>
        </w:rPr>
        <w:t>2</w:t>
      </w:r>
      <w:r>
        <w:rPr>
          <w:rFonts w:ascii="Times New Roman" w:hAnsi="Times New Roman"/>
          <w:b/>
          <w:i/>
          <w:sz w:val="24"/>
          <w:szCs w:val="24"/>
        </w:rPr>
        <w:t>-20</w:t>
      </w:r>
      <w:r w:rsidR="00BD48FD">
        <w:rPr>
          <w:rFonts w:ascii="Times New Roman" w:hAnsi="Times New Roman"/>
          <w:b/>
          <w:i/>
          <w:sz w:val="24"/>
          <w:szCs w:val="24"/>
        </w:rPr>
        <w:t>2</w:t>
      </w:r>
      <w:r w:rsidR="00D03937">
        <w:rPr>
          <w:rFonts w:ascii="Times New Roman" w:hAnsi="Times New Roman"/>
          <w:b/>
          <w:i/>
          <w:sz w:val="24"/>
          <w:szCs w:val="24"/>
        </w:rPr>
        <w:t>3</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657CDDE" w:rsidR="00382889" w:rsidRPr="0080359D" w:rsidRDefault="00566EDD" w:rsidP="00382889">
      <w:pPr>
        <w:jc w:val="center"/>
        <w:rPr>
          <w:rFonts w:ascii="Times New Roman" w:hAnsi="Times New Roman"/>
          <w:b/>
          <w:sz w:val="32"/>
          <w:szCs w:val="32"/>
        </w:rPr>
      </w:pPr>
      <w:r>
        <w:rPr>
          <w:rFonts w:ascii="Times New Roman" w:hAnsi="Times New Roman"/>
          <w:b/>
          <w:sz w:val="32"/>
          <w:szCs w:val="32"/>
        </w:rPr>
        <w:t>Immacolata Concezione della Beata Vergine Maria</w:t>
      </w:r>
    </w:p>
    <w:p w14:paraId="3F8F20A5" w14:textId="0875DB28"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66EDD">
        <w:rPr>
          <w:rFonts w:ascii="Times New Roman" w:hAnsi="Times New Roman"/>
          <w:b/>
          <w:sz w:val="24"/>
          <w:szCs w:val="24"/>
        </w:rPr>
        <w:t>8</w:t>
      </w:r>
      <w:r w:rsidR="00E71874">
        <w:rPr>
          <w:rFonts w:ascii="Times New Roman" w:hAnsi="Times New Roman"/>
          <w:b/>
          <w:sz w:val="24"/>
          <w:szCs w:val="24"/>
        </w:rPr>
        <w:t xml:space="preserve"> </w:t>
      </w:r>
      <w:r w:rsidR="00566EDD">
        <w:rPr>
          <w:rFonts w:ascii="Times New Roman" w:hAnsi="Times New Roman"/>
          <w:b/>
          <w:sz w:val="24"/>
          <w:szCs w:val="24"/>
        </w:rPr>
        <w:t>dice</w:t>
      </w:r>
      <w:r w:rsidR="00E71874">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D03937">
        <w:rPr>
          <w:rFonts w:ascii="Times New Roman" w:hAnsi="Times New Roman"/>
          <w:b/>
          <w:sz w:val="24"/>
          <w:szCs w:val="24"/>
        </w:rPr>
        <w:t>2</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27B25BE" w:rsidR="00052EFF" w:rsidRPr="00B231C2" w:rsidRDefault="00566EDD" w:rsidP="00FE148C">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644F324E" w14:textId="29E96FDB"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Una piccola nota storica anzitutto. La solennità dell’Immacolata Concezione, già celebrata in oriente fin dal sec. VIII, si estese in occidente nel sec. XII, accolta prima dai francescani e poi iscritta nel calendario di Roma nel 1476. Pio IX, nel 1854, con la bolla </w:t>
      </w:r>
      <w:proofErr w:type="spellStart"/>
      <w:r w:rsidRPr="00D03937">
        <w:rPr>
          <w:rFonts w:ascii="Times New Roman" w:eastAsia="Times New Roman" w:hAnsi="Times New Roman"/>
          <w:i/>
          <w:iCs/>
          <w:sz w:val="24"/>
          <w:szCs w:val="24"/>
          <w:lang w:eastAsia="it-IT"/>
        </w:rPr>
        <w:t>Ineffabilis</w:t>
      </w:r>
      <w:proofErr w:type="spellEnd"/>
      <w:r w:rsidRPr="00D03937">
        <w:rPr>
          <w:rFonts w:ascii="Times New Roman" w:eastAsia="Times New Roman" w:hAnsi="Times New Roman"/>
          <w:i/>
          <w:iCs/>
          <w:sz w:val="24"/>
          <w:szCs w:val="24"/>
          <w:lang w:eastAsia="it-IT"/>
        </w:rPr>
        <w:t xml:space="preserve"> Deus</w:t>
      </w:r>
      <w:r w:rsidRPr="00D03937">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 È una delle tre solennità mariane nell’attuale calendario liturgico romano, insieme a quella di Maria santissima Madre di Dio il primo gennaio e dell’Assunta il 15 agosto. La solennità è fissata all’8 dicembre in riferimento alla Natività di Maria all’8 settembre. I testi liturgici sono in gran parte gli stessi del 1863, composti in seguito alla definizione dogmatica di Pio IX nel 1854.</w:t>
      </w:r>
    </w:p>
    <w:p w14:paraId="4D49D179" w14:textId="77777777"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Mi piace riandare alla celebrazione di Maria nella poesia di Dante. Nell’ultimo canto del Paradiso, la Vergine Maria è presentata nello splendore del suo mistero:</w:t>
      </w:r>
    </w:p>
    <w:p w14:paraId="23F5E175"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 Donna, se' tanto grande e tanto vali, </w:t>
      </w:r>
    </w:p>
    <w:p w14:paraId="2AD6F875"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che qual vuol grazia e a te non ricorre, </w:t>
      </w:r>
    </w:p>
    <w:p w14:paraId="140667C4"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sua </w:t>
      </w:r>
      <w:proofErr w:type="spellStart"/>
      <w:r w:rsidRPr="00D03937">
        <w:rPr>
          <w:rFonts w:ascii="Times New Roman" w:eastAsia="Times New Roman" w:hAnsi="Times New Roman"/>
          <w:sz w:val="24"/>
          <w:szCs w:val="24"/>
          <w:lang w:eastAsia="it-IT"/>
        </w:rPr>
        <w:t>disïanza</w:t>
      </w:r>
      <w:proofErr w:type="spellEnd"/>
      <w:r w:rsidRPr="00D03937">
        <w:rPr>
          <w:rFonts w:ascii="Times New Roman" w:eastAsia="Times New Roman" w:hAnsi="Times New Roman"/>
          <w:sz w:val="24"/>
          <w:szCs w:val="24"/>
          <w:lang w:eastAsia="it-IT"/>
        </w:rPr>
        <w:t xml:space="preserve"> vuol volar </w:t>
      </w:r>
      <w:proofErr w:type="spellStart"/>
      <w:r w:rsidRPr="00D03937">
        <w:rPr>
          <w:rFonts w:ascii="Times New Roman" w:eastAsia="Times New Roman" w:hAnsi="Times New Roman"/>
          <w:sz w:val="24"/>
          <w:szCs w:val="24"/>
          <w:lang w:eastAsia="it-IT"/>
        </w:rPr>
        <w:t>sanz'ali</w:t>
      </w:r>
      <w:proofErr w:type="spellEnd"/>
      <w:r w:rsidRPr="00D03937">
        <w:rPr>
          <w:rFonts w:ascii="Times New Roman" w:eastAsia="Times New Roman" w:hAnsi="Times New Roman"/>
          <w:sz w:val="24"/>
          <w:szCs w:val="24"/>
          <w:lang w:eastAsia="it-IT"/>
        </w:rPr>
        <w:t xml:space="preserve">. </w:t>
      </w:r>
    </w:p>
    <w:p w14:paraId="54C773B6"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La tua benignità non pur soccorre </w:t>
      </w:r>
    </w:p>
    <w:p w14:paraId="02AEFF16"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a chi domanda, ma molte </w:t>
      </w:r>
      <w:proofErr w:type="spellStart"/>
      <w:r w:rsidRPr="00D03937">
        <w:rPr>
          <w:rFonts w:ascii="Times New Roman" w:eastAsia="Times New Roman" w:hAnsi="Times New Roman"/>
          <w:sz w:val="24"/>
          <w:szCs w:val="24"/>
          <w:lang w:eastAsia="it-IT"/>
        </w:rPr>
        <w:t>fïate</w:t>
      </w:r>
      <w:proofErr w:type="spellEnd"/>
    </w:p>
    <w:p w14:paraId="0E7CAD09"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liberamente al </w:t>
      </w:r>
      <w:proofErr w:type="spellStart"/>
      <w:r w:rsidRPr="00D03937">
        <w:rPr>
          <w:rFonts w:ascii="Times New Roman" w:eastAsia="Times New Roman" w:hAnsi="Times New Roman"/>
          <w:sz w:val="24"/>
          <w:szCs w:val="24"/>
          <w:lang w:eastAsia="it-IT"/>
        </w:rPr>
        <w:t>dimandar</w:t>
      </w:r>
      <w:proofErr w:type="spellEnd"/>
      <w:r w:rsidRPr="00D03937">
        <w:rPr>
          <w:rFonts w:ascii="Times New Roman" w:eastAsia="Times New Roman" w:hAnsi="Times New Roman"/>
          <w:sz w:val="24"/>
          <w:szCs w:val="24"/>
          <w:lang w:eastAsia="it-IT"/>
        </w:rPr>
        <w:t xml:space="preserve"> precorre. </w:t>
      </w:r>
    </w:p>
    <w:p w14:paraId="6006F508"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In te misericordia, in te </w:t>
      </w:r>
      <w:proofErr w:type="spellStart"/>
      <w:r w:rsidRPr="00D03937">
        <w:rPr>
          <w:rFonts w:ascii="Times New Roman" w:eastAsia="Times New Roman" w:hAnsi="Times New Roman"/>
          <w:sz w:val="24"/>
          <w:szCs w:val="24"/>
          <w:lang w:eastAsia="it-IT"/>
        </w:rPr>
        <w:t>pietate</w:t>
      </w:r>
      <w:proofErr w:type="spellEnd"/>
      <w:r w:rsidRPr="00D03937">
        <w:rPr>
          <w:rFonts w:ascii="Times New Roman" w:eastAsia="Times New Roman" w:hAnsi="Times New Roman"/>
          <w:sz w:val="24"/>
          <w:szCs w:val="24"/>
          <w:lang w:eastAsia="it-IT"/>
        </w:rPr>
        <w:t xml:space="preserve">, </w:t>
      </w:r>
    </w:p>
    <w:p w14:paraId="05F31EAF"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in te magnificenza, in te s'aduna </w:t>
      </w:r>
    </w:p>
    <w:p w14:paraId="5AECCCD4" w14:textId="77777777" w:rsidR="00D03937" w:rsidRPr="00D03937" w:rsidRDefault="00D03937" w:rsidP="00D03937">
      <w:pPr>
        <w:spacing w:before="24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quantunque in creatura è di </w:t>
      </w:r>
      <w:proofErr w:type="spellStart"/>
      <w:r w:rsidRPr="00D03937">
        <w:rPr>
          <w:rFonts w:ascii="Times New Roman" w:eastAsia="Times New Roman" w:hAnsi="Times New Roman"/>
          <w:sz w:val="24"/>
          <w:szCs w:val="24"/>
          <w:lang w:eastAsia="it-IT"/>
        </w:rPr>
        <w:t>bontate</w:t>
      </w:r>
      <w:proofErr w:type="spellEnd"/>
      <w:r w:rsidRPr="00D03937">
        <w:rPr>
          <w:rFonts w:ascii="Times New Roman" w:eastAsia="Times New Roman" w:hAnsi="Times New Roman"/>
          <w:sz w:val="24"/>
          <w:szCs w:val="24"/>
          <w:lang w:eastAsia="it-IT"/>
        </w:rPr>
        <w:t>”.</w:t>
      </w:r>
    </w:p>
    <w:p w14:paraId="497AD621" w14:textId="77777777"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 xml:space="preserve">E riassume lo stupore per la bellezza della Vergine nel verso: “Li occhi da Dio diletti e venerati …”. Sì, anche Dio è rapito dallo splendore della sua creatura, sulla quale non ha mai avuto presa neppure la più piccola ombra di peccato. Tanto che la benedizione, che Paolo implora ed annuncia nell’esordio della sua lettera agli Efesini, ha così ricoperto e intriso la Tutta Santa nella sua concretezza da prendere addirittura corpo: da lei nasce il Salvatore, che costituisce la </w:t>
      </w:r>
      <w:r w:rsidRPr="00D03937">
        <w:rPr>
          <w:rFonts w:ascii="Times New Roman" w:eastAsia="Times New Roman" w:hAnsi="Times New Roman"/>
          <w:i/>
          <w:iCs/>
          <w:sz w:val="24"/>
          <w:szCs w:val="24"/>
          <w:lang w:eastAsia="it-IT"/>
        </w:rPr>
        <w:t>Benedizione</w:t>
      </w:r>
      <w:r w:rsidRPr="00D03937">
        <w:rPr>
          <w:rFonts w:ascii="Times New Roman" w:eastAsia="Times New Roman" w:hAnsi="Times New Roman"/>
          <w:sz w:val="24"/>
          <w:szCs w:val="24"/>
          <w:lang w:eastAsia="it-IT"/>
        </w:rPr>
        <w:t xml:space="preserve"> di </w:t>
      </w:r>
      <w:r w:rsidRPr="00D03937">
        <w:rPr>
          <w:rFonts w:ascii="Times New Roman" w:eastAsia="Times New Roman" w:hAnsi="Times New Roman"/>
          <w:sz w:val="24"/>
          <w:szCs w:val="24"/>
          <w:lang w:eastAsia="it-IT"/>
        </w:rPr>
        <w:lastRenderedPageBreak/>
        <w:t xml:space="preserve">Dio sugli uomini, benedizione oltre la quale non c’è davvero nulla di prezioso da desiderare. Come suggerisce Dante, nel desiderio intenso di vedere il volto del nostro Dio, già in questo mondo, preziosa è la sua preghiera: “perché tu </w:t>
      </w:r>
      <w:proofErr w:type="spellStart"/>
      <w:r w:rsidRPr="00D03937">
        <w:rPr>
          <w:rFonts w:ascii="Times New Roman" w:eastAsia="Times New Roman" w:hAnsi="Times New Roman"/>
          <w:sz w:val="24"/>
          <w:szCs w:val="24"/>
          <w:lang w:eastAsia="it-IT"/>
        </w:rPr>
        <w:t>ogne</w:t>
      </w:r>
      <w:proofErr w:type="spellEnd"/>
      <w:r w:rsidRPr="00D03937">
        <w:rPr>
          <w:rFonts w:ascii="Times New Roman" w:eastAsia="Times New Roman" w:hAnsi="Times New Roman"/>
          <w:sz w:val="24"/>
          <w:szCs w:val="24"/>
          <w:lang w:eastAsia="it-IT"/>
        </w:rPr>
        <w:t xml:space="preserve"> nube li </w:t>
      </w:r>
      <w:proofErr w:type="spellStart"/>
      <w:r w:rsidRPr="00D03937">
        <w:rPr>
          <w:rFonts w:ascii="Times New Roman" w:eastAsia="Times New Roman" w:hAnsi="Times New Roman"/>
          <w:sz w:val="24"/>
          <w:szCs w:val="24"/>
          <w:lang w:eastAsia="it-IT"/>
        </w:rPr>
        <w:t>dislieghi</w:t>
      </w:r>
      <w:proofErr w:type="spellEnd"/>
      <w:r w:rsidRPr="00D03937">
        <w:rPr>
          <w:rFonts w:ascii="Times New Roman" w:eastAsia="Times New Roman" w:hAnsi="Times New Roman"/>
          <w:sz w:val="24"/>
          <w:szCs w:val="24"/>
          <w:lang w:eastAsia="it-IT"/>
        </w:rPr>
        <w:t xml:space="preserve"> / di sua mortalità </w:t>
      </w:r>
      <w:proofErr w:type="spellStart"/>
      <w:r w:rsidRPr="00D03937">
        <w:rPr>
          <w:rFonts w:ascii="Times New Roman" w:eastAsia="Times New Roman" w:hAnsi="Times New Roman"/>
          <w:sz w:val="24"/>
          <w:szCs w:val="24"/>
          <w:lang w:eastAsia="it-IT"/>
        </w:rPr>
        <w:t>co’</w:t>
      </w:r>
      <w:proofErr w:type="spellEnd"/>
      <w:r w:rsidRPr="00D03937">
        <w:rPr>
          <w:rFonts w:ascii="Times New Roman" w:eastAsia="Times New Roman" w:hAnsi="Times New Roman"/>
          <w:sz w:val="24"/>
          <w:szCs w:val="24"/>
          <w:lang w:eastAsia="it-IT"/>
        </w:rPr>
        <w:t xml:space="preserve"> </w:t>
      </w:r>
      <w:proofErr w:type="spellStart"/>
      <w:r w:rsidRPr="00D03937">
        <w:rPr>
          <w:rFonts w:ascii="Times New Roman" w:eastAsia="Times New Roman" w:hAnsi="Times New Roman"/>
          <w:sz w:val="24"/>
          <w:szCs w:val="24"/>
          <w:lang w:eastAsia="it-IT"/>
        </w:rPr>
        <w:t>prieghi</w:t>
      </w:r>
      <w:proofErr w:type="spellEnd"/>
      <w:r w:rsidRPr="00D03937">
        <w:rPr>
          <w:rFonts w:ascii="Times New Roman" w:eastAsia="Times New Roman" w:hAnsi="Times New Roman"/>
          <w:sz w:val="24"/>
          <w:szCs w:val="24"/>
          <w:lang w:eastAsia="it-IT"/>
        </w:rPr>
        <w:t xml:space="preserve"> tuoi, / sì che ‘l sommo piacer li si dispieghi”.</w:t>
      </w:r>
    </w:p>
    <w:p w14:paraId="08758629" w14:textId="77777777"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Godere della visione di Dio, non per essere rapiti in qualche angolo di cielo, ma per far risplendere la luce di Dio nella nostra terra, nella nostra vita quotidiana, nel nostro cuore. L’umanità della Vergine, in tutte le sue fibre, ha potuto godere di tale intimità col suo Dio perché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L’aspetto assolutamente straordinario del disegno divino per l’uomo, come dice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 L’evento dell’incarnazione del Verbo, che costituisce il mistero per eccellenza della storia, ha le sue radici non solo nell’intimità più segreta della Trinità, ma anche nel cuore di questa nostra sorella, la Vergine Maria: “Nel ventre tuo si raccese l'amore, / per lo cui caldo ne l'</w:t>
      </w:r>
      <w:proofErr w:type="spellStart"/>
      <w:r w:rsidRPr="00D03937">
        <w:rPr>
          <w:rFonts w:ascii="Times New Roman" w:eastAsia="Times New Roman" w:hAnsi="Times New Roman"/>
          <w:sz w:val="24"/>
          <w:szCs w:val="24"/>
          <w:lang w:eastAsia="it-IT"/>
        </w:rPr>
        <w:t>etterna</w:t>
      </w:r>
      <w:proofErr w:type="spellEnd"/>
      <w:r w:rsidRPr="00D03937">
        <w:rPr>
          <w:rFonts w:ascii="Times New Roman" w:eastAsia="Times New Roman" w:hAnsi="Times New Roman"/>
          <w:sz w:val="24"/>
          <w:szCs w:val="24"/>
          <w:lang w:eastAsia="it-IT"/>
        </w:rPr>
        <w:t xml:space="preserve"> pace / così è germinato questo fiore”.</w:t>
      </w:r>
    </w:p>
    <w:p w14:paraId="1FA88207" w14:textId="77777777"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A differenza di noi, la Vergine non è caduta nell’inganno che tormenta i figli degli uomini, inganno che presenta il brano della Genesi. Lei è stata duramente provata nella sua umanità e con l’offerta della sua umanità ha permesso all’amore di Dio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1E9103B0" w14:textId="1274E7B3" w:rsidR="00D03937" w:rsidRPr="00D03937"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L’uomo, invece, si dibatte nell’inganno: la nostra individualità ce ne certifica la compromissione con la ribellione e la gelosia, mentre la sofferenza della nostra umanità svela faticosamente le tracce della nostalgia di Dio. Se Dio proclama l’inimicizia tra satana e la donna, simbolo contemporaneamente di Maria e dell’umanità, significa che quell’inimicizia dichiarata da Dio è posta a salvaguardia della nostra umanità, che non può trovare beatitudine nell’inganno e quindi non potrà compiersi stando dalla parte dell’avversario.</w:t>
      </w:r>
    </w:p>
    <w:p w14:paraId="069C554E" w14:textId="3C4732CE" w:rsidR="00566EDD" w:rsidRPr="00566EDD" w:rsidRDefault="00D03937" w:rsidP="00D03937">
      <w:pPr>
        <w:spacing w:before="120"/>
        <w:ind w:firstLine="709"/>
        <w:rPr>
          <w:rFonts w:ascii="Times New Roman" w:eastAsia="Times New Roman" w:hAnsi="Times New Roman"/>
          <w:sz w:val="24"/>
          <w:szCs w:val="24"/>
          <w:lang w:eastAsia="it-IT"/>
        </w:rPr>
      </w:pPr>
      <w:r w:rsidRPr="00D03937">
        <w:rPr>
          <w:rFonts w:ascii="Times New Roman" w:eastAsia="Times New Roman" w:hAnsi="Times New Roman"/>
          <w:sz w:val="24"/>
          <w:szCs w:val="24"/>
          <w:lang w:eastAsia="it-IT"/>
        </w:rPr>
        <w:t>Lei proclama: “</w:t>
      </w:r>
      <w:r w:rsidRPr="00D03937">
        <w:rPr>
          <w:rFonts w:ascii="Times New Roman" w:eastAsia="Times New Roman" w:hAnsi="Times New Roman"/>
          <w:i/>
          <w:iCs/>
          <w:sz w:val="24"/>
          <w:szCs w:val="24"/>
          <w:lang w:eastAsia="it-IT"/>
        </w:rPr>
        <w:t>Ecco la serva del Signore: avvenga per me secondo la tua parola</w:t>
      </w:r>
      <w:r w:rsidRPr="00D03937">
        <w:rPr>
          <w:rFonts w:ascii="Times New Roman" w:eastAsia="Times New Roman" w:hAnsi="Times New Roman"/>
          <w:sz w:val="24"/>
          <w:szCs w:val="24"/>
          <w:lang w:eastAsia="it-IT"/>
        </w:rPr>
        <w:t xml:space="preserve">”.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 Così, il suo avere il Signore con lei è motivo di fiducia per noi di trovarlo, di essere accompagnati a lui, di stare in sua compagnia. </w:t>
      </w:r>
      <w:r w:rsidRPr="00D03937">
        <w:rPr>
          <w:rFonts w:ascii="Times New Roman" w:eastAsia="Times New Roman" w:hAnsi="Times New Roman"/>
          <w:i/>
          <w:iCs/>
          <w:sz w:val="24"/>
          <w:szCs w:val="24"/>
          <w:lang w:eastAsia="it-IT"/>
        </w:rPr>
        <w:t>Il Signore è con te</w:t>
      </w:r>
      <w:r w:rsidRPr="00D03937">
        <w:rPr>
          <w:rFonts w:ascii="Times New Roman" w:eastAsia="Times New Roman" w:hAnsi="Times New Roman"/>
          <w:sz w:val="24"/>
          <w:szCs w:val="24"/>
          <w:lang w:eastAsia="it-IT"/>
        </w:rPr>
        <w:t xml:space="preserve"> diventa, nella nostra preghiera: “tu, che hai il Signore, supplicalo perché sia anche con noi, ora e sempre!”.</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5B24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Gn</w:t>
      </w:r>
      <w:proofErr w:type="spellEnd"/>
      <w:proofErr w:type="gramEnd"/>
      <w:r w:rsidR="00C023FE" w:rsidRPr="00C023FE">
        <w:rPr>
          <w:rFonts w:ascii="Times New Roman" w:eastAsia="Times New Roman" w:hAnsi="Times New Roman"/>
          <w:b/>
          <w:sz w:val="20"/>
          <w:szCs w:val="20"/>
          <w:lang w:eastAsia="it-IT"/>
        </w:rPr>
        <w:t xml:space="preserve"> 3,9-15.20</w:t>
      </w:r>
    </w:p>
    <w:p w14:paraId="46023C79" w14:textId="72095770" w:rsidR="00FD17C2" w:rsidRDefault="00C023FE" w:rsidP="00FD17C2">
      <w:pPr>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 xml:space="preserve">Dal libro della </w:t>
      </w:r>
      <w:proofErr w:type="spellStart"/>
      <w:r w:rsidRPr="00C023FE">
        <w:rPr>
          <w:rFonts w:ascii="Times New Roman" w:eastAsia="Times New Roman" w:hAnsi="Times New Roman"/>
          <w:i/>
          <w:sz w:val="20"/>
          <w:szCs w:val="20"/>
          <w:lang w:eastAsia="it-IT"/>
        </w:rPr>
        <w:t>Gènesi</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1F8B2FD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9B6EF99"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il Signore Dio disse al serpente:</w:t>
      </w:r>
    </w:p>
    <w:p w14:paraId="3A1285A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«Poiché hai fatto questo,</w:t>
      </w:r>
    </w:p>
    <w:p w14:paraId="739EB6BA"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maledetto tu fra tutto il bestiame</w:t>
      </w:r>
    </w:p>
    <w:p w14:paraId="2AD4F3F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fra tutti gli animali selvatici!</w:t>
      </w:r>
    </w:p>
    <w:p w14:paraId="469FD78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Sul tuo ventre camminerai</w:t>
      </w:r>
    </w:p>
    <w:p w14:paraId="7D1CCBA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polvere mangerai</w:t>
      </w:r>
    </w:p>
    <w:p w14:paraId="54BDD5E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tutti i giorni della tua vita.</w:t>
      </w:r>
    </w:p>
    <w:p w14:paraId="11C3F21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Io porrò inimicizia fra te e la donna,</w:t>
      </w:r>
    </w:p>
    <w:p w14:paraId="252AF07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fra la tua stirpe e la sua stirpe:</w:t>
      </w:r>
    </w:p>
    <w:p w14:paraId="7B56C63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questa ti schiaccerà la testa</w:t>
      </w:r>
    </w:p>
    <w:p w14:paraId="4AFFEBE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tu le insidierai il calcagno».</w:t>
      </w:r>
    </w:p>
    <w:p w14:paraId="262DE776" w14:textId="570AADF3" w:rsidR="00FD17C2" w:rsidRPr="00806E3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L’uomo chiamò sua moglie Eva, perché ella fu la madre di tutti i viventi.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A74DCD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C023FE">
        <w:rPr>
          <w:rFonts w:ascii="Times New Roman" w:eastAsia="Times New Roman" w:hAnsi="Times New Roman"/>
          <w:b/>
          <w:sz w:val="20"/>
          <w:szCs w:val="20"/>
          <w:lang w:eastAsia="it-IT"/>
        </w:rPr>
        <w:t>97</w:t>
      </w:r>
    </w:p>
    <w:p w14:paraId="3AD19C09" w14:textId="6F730521" w:rsidR="00FD17C2" w:rsidRPr="00EF771E" w:rsidRDefault="00C023FE" w:rsidP="00C023FE">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proofErr w:type="spellStart"/>
      <w:r w:rsidRPr="00C023FE">
        <w:rPr>
          <w:rFonts w:ascii="Times New Roman" w:eastAsia="Times New Roman" w:hAnsi="Times New Roman"/>
          <w:i/>
          <w:sz w:val="20"/>
          <w:szCs w:val="20"/>
          <w:lang w:eastAsia="it-IT"/>
        </w:rPr>
        <w:t>perchè</w:t>
      </w:r>
      <w:proofErr w:type="spellEnd"/>
      <w:r w:rsidRPr="00C023FE">
        <w:rPr>
          <w:rFonts w:ascii="Times New Roman" w:eastAsia="Times New Roman" w:hAnsi="Times New Roman"/>
          <w:i/>
          <w:sz w:val="20"/>
          <w:szCs w:val="20"/>
          <w:lang w:eastAsia="it-IT"/>
        </w:rPr>
        <w:t xml:space="preserve"> ha compiuto meraviglie.</w:t>
      </w:r>
    </w:p>
    <w:p w14:paraId="2CC234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Cantate al Signore un canto nuovo,</w:t>
      </w:r>
    </w:p>
    <w:p w14:paraId="316D36F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perché ha compiuto meraviglie.</w:t>
      </w:r>
    </w:p>
    <w:p w14:paraId="45E327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Gli ha dato vittoria la sua destra</w:t>
      </w:r>
    </w:p>
    <w:p w14:paraId="367338C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il suo braccio santo.</w:t>
      </w:r>
    </w:p>
    <w:p w14:paraId="7D561177" w14:textId="77777777" w:rsidR="00C023FE" w:rsidRPr="00C023FE" w:rsidRDefault="00C023FE" w:rsidP="00C023FE">
      <w:pPr>
        <w:ind w:firstLine="709"/>
        <w:rPr>
          <w:rFonts w:ascii="Times New Roman" w:eastAsia="Times New Roman" w:hAnsi="Times New Roman"/>
          <w:sz w:val="20"/>
          <w:szCs w:val="20"/>
          <w:lang w:eastAsia="it-IT"/>
        </w:rPr>
      </w:pPr>
    </w:p>
    <w:p w14:paraId="69E9070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Il Signore ha fatto conoscere la sua salvezza,</w:t>
      </w:r>
    </w:p>
    <w:p w14:paraId="2BBE861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agli occhi delle genti ha rivelato la sua giustizia.</w:t>
      </w:r>
    </w:p>
    <w:p w14:paraId="472BA45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Egli si è ricordato del suo amore,</w:t>
      </w:r>
    </w:p>
    <w:p w14:paraId="704D1C2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della sua fedeltà alla casa d’Israele.</w:t>
      </w:r>
    </w:p>
    <w:p w14:paraId="593D45D4" w14:textId="77777777" w:rsidR="00C023FE" w:rsidRPr="00C023FE" w:rsidRDefault="00C023FE" w:rsidP="00C023FE">
      <w:pPr>
        <w:ind w:firstLine="709"/>
        <w:rPr>
          <w:rFonts w:ascii="Times New Roman" w:eastAsia="Times New Roman" w:hAnsi="Times New Roman"/>
          <w:sz w:val="20"/>
          <w:szCs w:val="20"/>
          <w:lang w:eastAsia="it-IT"/>
        </w:rPr>
      </w:pPr>
    </w:p>
    <w:p w14:paraId="1EACAB1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Tutti i confini della terra hanno veduto</w:t>
      </w:r>
    </w:p>
    <w:p w14:paraId="612B3E8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la vittoria del nostro Dio.</w:t>
      </w:r>
    </w:p>
    <w:p w14:paraId="5309D5D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Acclami il Signore tutta la terra,</w:t>
      </w:r>
    </w:p>
    <w:p w14:paraId="48FD0679" w14:textId="3B5CB5E7" w:rsidR="00FD17C2" w:rsidRPr="00C676ED"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gridate, esultate, cantate inni!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DD9518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Ef</w:t>
      </w:r>
      <w:proofErr w:type="spellEnd"/>
      <w:proofErr w:type="gramEnd"/>
      <w:r w:rsidR="00C023FE" w:rsidRPr="00C023FE">
        <w:rPr>
          <w:rFonts w:ascii="Times New Roman" w:eastAsia="Times New Roman" w:hAnsi="Times New Roman"/>
          <w:b/>
          <w:sz w:val="20"/>
          <w:szCs w:val="20"/>
          <w:lang w:eastAsia="it-IT"/>
        </w:rPr>
        <w:t xml:space="preserve"> 1,3-6.11-12</w:t>
      </w:r>
    </w:p>
    <w:p w14:paraId="157A2D4B" w14:textId="33B8E9C4" w:rsidR="00FD17C2" w:rsidRPr="00EF771E" w:rsidRDefault="00C023FE" w:rsidP="00FD17C2">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Dalla lettera di san Paolo apostolo agli Efesini</w:t>
      </w:r>
    </w:p>
    <w:p w14:paraId="3A91FCDE"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Benedetto Dio, Padre del Signore nostro Gesù Cristo,</w:t>
      </w:r>
    </w:p>
    <w:p w14:paraId="0D9E9E9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ci ha benedetti con ogni benedizione spirituale nei cieli in Cristo.</w:t>
      </w:r>
    </w:p>
    <w:p w14:paraId="193643A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ci ha scelti prima della creazione del mondo</w:t>
      </w:r>
    </w:p>
    <w:p w14:paraId="51CDED6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essere santi e immacolati di fronte a lui nella carità,</w:t>
      </w:r>
    </w:p>
    <w:p w14:paraId="641967C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predestinandoci a essere per lui figli adottivi</w:t>
      </w:r>
    </w:p>
    <w:p w14:paraId="3DB0061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mediante Gesù Cristo,</w:t>
      </w:r>
    </w:p>
    <w:p w14:paraId="24E608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lastRenderedPageBreak/>
        <w:t>secondo il disegno d’amore della sua volontà,</w:t>
      </w:r>
    </w:p>
    <w:p w14:paraId="27E4E5E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lode dello splendore della sua grazia,</w:t>
      </w:r>
    </w:p>
    <w:p w14:paraId="135455E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di cui ci ha gratificati nel Figlio amato.</w:t>
      </w:r>
    </w:p>
    <w:p w14:paraId="256FBB2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siamo stati fatti anche eredi,</w:t>
      </w:r>
    </w:p>
    <w:p w14:paraId="4A6CCC1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predestinati – secondo il progetto di colui</w:t>
      </w:r>
    </w:p>
    <w:p w14:paraId="4ADF972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tutto opera secondo la sua volontà –</w:t>
      </w:r>
    </w:p>
    <w:p w14:paraId="7EB5ACF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essere lode della sua gloria,</w:t>
      </w:r>
    </w:p>
    <w:p w14:paraId="1498ACAD" w14:textId="1AB99A16" w:rsidR="00FD17C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noi, che già prima abbiamo sperato nel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E6BFF3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1,26-38</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6A75EBF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C023FE">
        <w:rPr>
          <w:rFonts w:ascii="Times New Roman" w:eastAsia="Times New Roman" w:hAnsi="Times New Roman"/>
          <w:sz w:val="20"/>
          <w:szCs w:val="20"/>
          <w:lang w:eastAsia="it-IT"/>
        </w:rPr>
        <w:t>Nàzaret</w:t>
      </w:r>
      <w:proofErr w:type="spellEnd"/>
      <w:r w:rsidRPr="00C023FE">
        <w:rPr>
          <w:rFonts w:ascii="Times New Roman" w:eastAsia="Times New Roman" w:hAnsi="Times New Roman"/>
          <w:sz w:val="20"/>
          <w:szCs w:val="20"/>
          <w:lang w:eastAsia="it-IT"/>
        </w:rPr>
        <w:t>, a una vergine, promessa sposa di un uomo della casa di Davide, di nome Giuseppe. La vergine si chiamava Maria. Entrando da lei, disse: «</w:t>
      </w:r>
      <w:proofErr w:type="spellStart"/>
      <w:r w:rsidRPr="00C023FE">
        <w:rPr>
          <w:rFonts w:ascii="Times New Roman" w:eastAsia="Times New Roman" w:hAnsi="Times New Roman"/>
          <w:sz w:val="20"/>
          <w:szCs w:val="20"/>
          <w:lang w:eastAsia="it-IT"/>
        </w:rPr>
        <w:t>Rallègrati</w:t>
      </w:r>
      <w:proofErr w:type="spellEnd"/>
      <w:r w:rsidRPr="00C023FE">
        <w:rPr>
          <w:rFonts w:ascii="Times New Roman" w:eastAsia="Times New Roman" w:hAnsi="Times New Roman"/>
          <w:sz w:val="20"/>
          <w:szCs w:val="20"/>
          <w:lang w:eastAsia="it-IT"/>
        </w:rPr>
        <w:t>, piena di grazia: il Signore è con te».</w:t>
      </w:r>
    </w:p>
    <w:p w14:paraId="48E96C9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DF6E5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C9E5C56" w14:textId="43D7A507" w:rsidR="00E46EE5"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65DC" w14:textId="77777777" w:rsidR="00222C75" w:rsidRDefault="00222C75" w:rsidP="00FD7629">
      <w:pPr>
        <w:spacing w:line="240" w:lineRule="auto"/>
      </w:pPr>
      <w:r>
        <w:separator/>
      </w:r>
    </w:p>
  </w:endnote>
  <w:endnote w:type="continuationSeparator" w:id="0">
    <w:p w14:paraId="0F33032A" w14:textId="77777777" w:rsidR="00222C75" w:rsidRDefault="00222C7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5F7D8AA1" w:rsidR="004827B5" w:rsidRDefault="00601AD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27612">
      <w:rPr>
        <w:noProof/>
        <w:sz w:val="18"/>
        <w:szCs w:val="18"/>
      </w:rPr>
      <w:t>immacolata-8dicembre2022.docx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119A" w14:textId="77777777" w:rsidR="00222C75" w:rsidRDefault="00222C75" w:rsidP="00FD7629">
      <w:pPr>
        <w:spacing w:line="240" w:lineRule="auto"/>
      </w:pPr>
      <w:r>
        <w:separator/>
      </w:r>
    </w:p>
  </w:footnote>
  <w:footnote w:type="continuationSeparator" w:id="0">
    <w:p w14:paraId="3AED8F3D" w14:textId="77777777" w:rsidR="00222C75" w:rsidRDefault="00222C7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40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2022-12-06T22:13:00Z</cp:lastPrinted>
  <dcterms:created xsi:type="dcterms:W3CDTF">2022-12-06T22:04:00Z</dcterms:created>
  <dcterms:modified xsi:type="dcterms:W3CDTF">2022-12-06T22:13:00Z</dcterms:modified>
</cp:coreProperties>
</file>