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2AE170E4" w:rsidR="00812843" w:rsidRPr="00A64B33" w:rsidRDefault="00D20078" w:rsidP="00812843">
      <w:pPr>
        <w:jc w:val="center"/>
        <w:rPr>
          <w:rFonts w:ascii="Times New Roman" w:hAnsi="Times New Roman"/>
          <w:b/>
          <w:sz w:val="32"/>
          <w:szCs w:val="32"/>
        </w:rPr>
      </w:pPr>
      <w:r>
        <w:rPr>
          <w:rFonts w:ascii="Times New Roman" w:hAnsi="Times New Roman"/>
          <w:b/>
          <w:sz w:val="32"/>
          <w:szCs w:val="32"/>
        </w:rPr>
        <w:t>Assunzione della Beata Vergine Maria</w:t>
      </w:r>
    </w:p>
    <w:p w14:paraId="26F837AC" w14:textId="1C5ECDCA"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D20078">
        <w:rPr>
          <w:rFonts w:ascii="Times New Roman" w:hAnsi="Times New Roman"/>
          <w:b/>
          <w:sz w:val="24"/>
          <w:szCs w:val="24"/>
        </w:rPr>
        <w:t>15 agosto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0AF75559" w:rsidR="00052EFF" w:rsidRPr="004647BA" w:rsidRDefault="004647BA" w:rsidP="007F7152">
      <w:pPr>
        <w:spacing w:before="240"/>
        <w:rPr>
          <w:rFonts w:ascii="Times New Roman" w:hAnsi="Times New Roman"/>
          <w:i/>
          <w:sz w:val="24"/>
          <w:lang w:val="en-US"/>
        </w:rPr>
      </w:pPr>
      <w:r w:rsidRPr="004647BA">
        <w:rPr>
          <w:rFonts w:ascii="Times New Roman" w:hAnsi="Times New Roman"/>
          <w:i/>
          <w:sz w:val="24"/>
          <w:lang w:val="en-US"/>
        </w:rPr>
        <w:t>Ap 11,19a; 12,1-6a.10</w:t>
      </w:r>
      <w:proofErr w:type="gramStart"/>
      <w:r w:rsidRPr="004647BA">
        <w:rPr>
          <w:rFonts w:ascii="Times New Roman" w:hAnsi="Times New Roman"/>
          <w:i/>
          <w:sz w:val="24"/>
          <w:lang w:val="en-US"/>
        </w:rPr>
        <w:t>ab;  Sal</w:t>
      </w:r>
      <w:proofErr w:type="gramEnd"/>
      <w:r w:rsidRPr="004647BA">
        <w:rPr>
          <w:rFonts w:ascii="Times New Roman" w:hAnsi="Times New Roman"/>
          <w:i/>
          <w:sz w:val="24"/>
          <w:lang w:val="en-US"/>
        </w:rPr>
        <w:t xml:space="preserve"> 44 (45);  1Cor 15,20-27a;  Lc 1,39-56</w:t>
      </w:r>
    </w:p>
    <w:p w14:paraId="0185D4ED" w14:textId="77777777" w:rsidR="008623EA" w:rsidRPr="00B55912" w:rsidRDefault="008623EA" w:rsidP="008623EA">
      <w:pPr>
        <w:rPr>
          <w:rFonts w:ascii="Times New Roman" w:hAnsi="Times New Roman"/>
          <w:sz w:val="24"/>
          <w:szCs w:val="24"/>
        </w:rPr>
      </w:pPr>
      <w:r w:rsidRPr="00B55912">
        <w:rPr>
          <w:rFonts w:ascii="Times New Roman" w:hAnsi="Times New Roman"/>
          <w:sz w:val="24"/>
          <w:szCs w:val="24"/>
        </w:rPr>
        <w:t>____________________________________</w:t>
      </w:r>
      <w:r w:rsidR="007B33C6" w:rsidRPr="00B55912">
        <w:rPr>
          <w:rFonts w:ascii="Times New Roman" w:hAnsi="Times New Roman"/>
          <w:sz w:val="24"/>
          <w:szCs w:val="24"/>
        </w:rPr>
        <w:t>__</w:t>
      </w:r>
      <w:r w:rsidRPr="00B55912">
        <w:rPr>
          <w:rFonts w:ascii="Times New Roman" w:hAnsi="Times New Roman"/>
          <w:sz w:val="24"/>
          <w:szCs w:val="24"/>
        </w:rPr>
        <w:t>_____________</w:t>
      </w:r>
    </w:p>
    <w:p w14:paraId="44382F40" w14:textId="77777777" w:rsidR="00EF6E33" w:rsidRPr="00B55912" w:rsidRDefault="00EF6E33" w:rsidP="00EF6E33">
      <w:pPr>
        <w:ind w:firstLine="709"/>
        <w:rPr>
          <w:rFonts w:ascii="Times New Roman" w:eastAsia="Times New Roman" w:hAnsi="Times New Roman"/>
          <w:sz w:val="24"/>
          <w:szCs w:val="24"/>
          <w:lang w:eastAsia="it-IT"/>
        </w:rPr>
      </w:pPr>
    </w:p>
    <w:p w14:paraId="713F5F2E" w14:textId="77777777"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La glorificazione della Madre di Dio è la conseguenza più diretta dell’abbassamento volontario del Figlio: il Figlio di Dio si è fatto uomo nel seno della Vergine Maria ed è diventato ‘Figlio dell’uomo’, capace di morire, mentre Maria, Madre di Dio, riceve la gloria che appartiene a Dio ed è la prima creatura umana a partecipare alla deificazione finale delle creature. Dio si è fatto uomo, dicono i Padri, perché l’uomo potesse diventare dio: in Maria l’assunto si realizza in pienezza, si fa assolutamente concreto. Partecipa alla gloria del secolo futuro in tutta pienezza, immagine di quello che tutti siamo chiamati a diventare.</w:t>
      </w:r>
    </w:p>
    <w:p w14:paraId="27334BAB" w14:textId="56915082"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La festa di oggi modula la devozione alla Vergine su due registri: la gioia come radice di speranza per l’umanità e la sua intercessione universale. Il brano dell’Apocalisse, con il suono della settima tromba che segnala il compimento del mistero di Dio, mette in scena l’apertura del tempio di Dio e la discesa dell’arca dell’alleanza con la Donna che deve partorire il Messia, tutti segni interpretati dalla voce celeste: “</w:t>
      </w:r>
      <w:r w:rsidRPr="00364F8C">
        <w:rPr>
          <w:rFonts w:ascii="Times New Roman" w:eastAsia="Times New Roman" w:hAnsi="Times New Roman"/>
          <w:i/>
          <w:iCs/>
          <w:sz w:val="24"/>
          <w:szCs w:val="24"/>
          <w:lang w:eastAsia="it-IT"/>
        </w:rPr>
        <w:t>Ora si è compiuta la salvezza, la forza e il regno del nostro Dio e la potenza del suo Cristo</w:t>
      </w:r>
      <w:r w:rsidRPr="00364F8C">
        <w:rPr>
          <w:rFonts w:ascii="Times New Roman" w:eastAsia="Times New Roman" w:hAnsi="Times New Roman"/>
          <w:sz w:val="24"/>
          <w:szCs w:val="24"/>
          <w:lang w:eastAsia="it-IT"/>
        </w:rPr>
        <w:t>”. Paolo ricorda che l’ultimo nemico ad essere annientato sarà la morte. Il prefazio, nella celebrazione della Madre di Dio assunta in cielo, parla del ‘compimento del mistero di salvezza’. Tutto visto contemplando la gloria di questa ‘figlia di Sion’, la cui suprema intercessione per noi, come Regina del cielo, si risolve nel chiedere a Dio per noi ciò che ha costituito l’anelito supremo della sua anima, come prega la Chiesa con l’orazione sui doni: “… per sua intercessione i nostri cuori, ardenti del tuo amore, aspirino continuamente a te”.</w:t>
      </w:r>
    </w:p>
    <w:p w14:paraId="75EA9E95" w14:textId="77777777"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Il disegno di Dio in tutto il suo amore per l'uomo, dalla creazione alla glorificazione finale nel suo Regno, solo questa nostra sorella, la Vergine, lo gode compiutamente. Ella lo sa e può dichiarare: ora so per esperienza tutto l'amore che Dio ha portato all'umanità, che ha portato a me perché sia vivibile da tutti e quindi posso glorificarlo compiutamente! E proprio perché la sua lode per Dio è piena, allora anche l'esultanza del suo cuore è piena e la sua intercessione potente. Quando i credenti guardano alla Vergine gloriosa, assunta in cielo, non possono non considerarla, come canta il prefazio: "primizia e immagine della Chiesa … un segno di consolazione e di sicura speranza". Come Dante mette in bocca a s. Bernardo a lode della Vergine: “Qui se' a noi meridiana face di caritate, e giuso, intra ' mortali, se' di speranza fontana vivace” (Paradiso, canto XXXIII).</w:t>
      </w:r>
    </w:p>
    <w:p w14:paraId="44D2B490" w14:textId="77777777"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In lei è magnificato l'amore di Dio per l'uomo, magnificata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6265CAA8" w14:textId="77777777"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lastRenderedPageBreak/>
        <w:t>Da dove deriva alla Vergine tutta la sua gloria? L’elogio alla madre da parte della donna che ascoltava affascinata Gesù: “</w:t>
      </w:r>
      <w:r w:rsidRPr="00364F8C">
        <w:rPr>
          <w:rFonts w:ascii="Times New Roman" w:eastAsia="Times New Roman" w:hAnsi="Times New Roman"/>
          <w:i/>
          <w:iCs/>
          <w:sz w:val="24"/>
          <w:szCs w:val="24"/>
          <w:lang w:eastAsia="it-IT"/>
        </w:rPr>
        <w:t xml:space="preserve">Beato il grembo che ti ha portato e il seno che ti ha allattato [letteralmente: i seni che hai succhiato]!” </w:t>
      </w:r>
      <w:r w:rsidRPr="00364F8C">
        <w:rPr>
          <w:rFonts w:ascii="Times New Roman" w:eastAsia="Times New Roman" w:hAnsi="Times New Roman"/>
          <w:sz w:val="24"/>
          <w:szCs w:val="24"/>
          <w:lang w:eastAsia="it-IT"/>
        </w:rPr>
        <w:t>è trasformato da Gesù nell’elogio ai discepoli:</w:t>
      </w:r>
      <w:r w:rsidRPr="00364F8C">
        <w:rPr>
          <w:rFonts w:ascii="Times New Roman" w:eastAsia="Times New Roman" w:hAnsi="Times New Roman"/>
          <w:i/>
          <w:iCs/>
          <w:sz w:val="24"/>
          <w:szCs w:val="24"/>
          <w:lang w:eastAsia="it-IT"/>
        </w:rPr>
        <w:t xml:space="preserve"> “Beati piuttosto coloro che ascoltano la parola di Dio e la osservano!</w:t>
      </w:r>
      <w:r w:rsidRPr="00364F8C">
        <w:rPr>
          <w:rFonts w:ascii="Times New Roman" w:eastAsia="Times New Roman" w:hAnsi="Times New Roman"/>
          <w:sz w:val="24"/>
          <w:szCs w:val="24"/>
          <w:lang w:eastAsia="it-IT"/>
        </w:rPr>
        <w:t>” (Lc 11,27-28). Gesù definisce esattamente in che cosa consiste la beatitudine di sua madre. Come i Padri sottolineano spesso: prima di essere madre fisicamente di Gesù, Maria lo è spiritualmente, perché il suo cuore ascolta e osserva la Parola, l'ha sempre ascoltata e osservata. Ascoltare e osservare la parola di Dio comporta sempre il fatto di generare il Verbo di Dio, di vivere della felicità di Dio di farsi uno di noi perché noi si possa essere tutti di Dio; significa dare spazio e voce a quell’anelito che Gesù ha detto essere il suo ‘tormento’, il tormento della sua umanità, che è anche la nostra: “</w:t>
      </w:r>
      <w:r w:rsidRPr="00364F8C">
        <w:rPr>
          <w:rFonts w:ascii="Times New Roman" w:eastAsia="Times New Roman" w:hAnsi="Times New Roman"/>
          <w:i/>
          <w:iCs/>
          <w:sz w:val="24"/>
          <w:szCs w:val="24"/>
          <w:lang w:eastAsia="it-IT"/>
        </w:rPr>
        <w:t>Sono venuto a gettare fuoco sulla terra, e quanto vorrei che fosse già acceso</w:t>
      </w:r>
      <w:r w:rsidRPr="00364F8C">
        <w:rPr>
          <w:rFonts w:ascii="Times New Roman" w:eastAsia="Times New Roman" w:hAnsi="Times New Roman"/>
          <w:sz w:val="24"/>
          <w:szCs w:val="24"/>
          <w:lang w:eastAsia="it-IT"/>
        </w:rPr>
        <w:t>” (Lc 12,49).</w:t>
      </w:r>
    </w:p>
    <w:p w14:paraId="761C80C5" w14:textId="77777777"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D’altra parte, se colleghiamo l’espressione di Gesù a quella pronunciata da Elisabetta nel saluto alla Vergine: “</w:t>
      </w:r>
      <w:r w:rsidRPr="00364F8C">
        <w:rPr>
          <w:rFonts w:ascii="Times New Roman" w:eastAsia="Times New Roman" w:hAnsi="Times New Roman"/>
          <w:i/>
          <w:iCs/>
          <w:sz w:val="24"/>
          <w:szCs w:val="24"/>
          <w:lang w:eastAsia="it-IT"/>
        </w:rPr>
        <w:t>Beata colei che ha creduto nell’adempimento di ciò che il Signore le ha detto</w:t>
      </w:r>
      <w:r w:rsidRPr="00364F8C">
        <w:rPr>
          <w:rFonts w:ascii="Times New Roman" w:eastAsia="Times New Roman" w:hAnsi="Times New Roman"/>
          <w:sz w:val="24"/>
          <w:szCs w:val="24"/>
          <w:lang w:eastAsia="it-IT"/>
        </w:rPr>
        <w:t xml:space="preserve">” [altra possibile traduzione: </w:t>
      </w:r>
      <w:r w:rsidRPr="00364F8C">
        <w:rPr>
          <w:rFonts w:ascii="Times New Roman" w:eastAsia="Times New Roman" w:hAnsi="Times New Roman"/>
          <w:i/>
          <w:iCs/>
          <w:sz w:val="24"/>
          <w:szCs w:val="24"/>
          <w:lang w:eastAsia="it-IT"/>
        </w:rPr>
        <w:t>‘beata colei che ha creduto che ci sarà compimento rispetto a ciò che le è stato detto dal Signore’</w:t>
      </w:r>
      <w:r w:rsidRPr="00364F8C">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3E84FB6E" w14:textId="77777777" w:rsidR="00364F8C" w:rsidRPr="00364F8C"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In quel “ha creduto” è indicata tutta la disponibilità della Vergine all’azione di Dio (“</w:t>
      </w:r>
      <w:r w:rsidRPr="004647BA">
        <w:rPr>
          <w:rFonts w:ascii="Times New Roman" w:eastAsia="Times New Roman" w:hAnsi="Times New Roman"/>
          <w:i/>
          <w:iCs/>
          <w:sz w:val="24"/>
          <w:szCs w:val="24"/>
          <w:lang w:eastAsia="it-IT"/>
        </w:rPr>
        <w:t>Ecco la serva del Signore: avvenga per me secondo la tua parola</w:t>
      </w:r>
      <w:r w:rsidRPr="00364F8C">
        <w:rPr>
          <w:rFonts w:ascii="Times New Roman" w:eastAsia="Times New Roman" w:hAnsi="Times New Roman"/>
          <w:sz w:val="24"/>
          <w:szCs w:val="24"/>
          <w:lang w:eastAsia="it-IT"/>
        </w:rPr>
        <w:t>”, Lc 1,38) dove il proprio essere è vissuto come risposta al desiderio di Dio, come spazio di compimento all’agire di Dio. Nell’“</w:t>
      </w:r>
      <w:r w:rsidRPr="004647BA">
        <w:rPr>
          <w:rFonts w:ascii="Times New Roman" w:eastAsia="Times New Roman" w:hAnsi="Times New Roman"/>
          <w:i/>
          <w:iCs/>
          <w:sz w:val="24"/>
          <w:szCs w:val="24"/>
          <w:lang w:eastAsia="it-IT"/>
        </w:rPr>
        <w:t>adempimento</w:t>
      </w:r>
      <w:r w:rsidRPr="00364F8C">
        <w:rPr>
          <w:rFonts w:ascii="Times New Roman" w:eastAsia="Times New Roman" w:hAnsi="Times New Roman"/>
          <w:sz w:val="24"/>
          <w:szCs w:val="24"/>
          <w:lang w:eastAsia="it-IT"/>
        </w:rPr>
        <w:t>” è adombrata la generazione del Verbo che in lei prende forma. Accogliere il Verbo nella propria umanità significa ritrovarsi nel mistero di Dio Trinità, che è amore comunicato;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1A901D4F" w14:textId="0EAE7A2A" w:rsidR="00D50B82" w:rsidRPr="00D50B82" w:rsidRDefault="00364F8C" w:rsidP="00364F8C">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del Padre nostro: ‘sia fatta la tua volontà come in cielo così in </w:t>
      </w:r>
      <w:proofErr w:type="spellStart"/>
      <w:r w:rsidRPr="00364F8C">
        <w:rPr>
          <w:rFonts w:ascii="Times New Roman" w:eastAsia="Times New Roman" w:hAnsi="Times New Roman"/>
          <w:sz w:val="24"/>
          <w:szCs w:val="24"/>
          <w:lang w:eastAsia="it-IT"/>
        </w:rPr>
        <w:t>terra’</w:t>
      </w:r>
      <w:proofErr w:type="spellEnd"/>
      <w:r w:rsidRPr="00364F8C">
        <w:rPr>
          <w:rFonts w:ascii="Times New Roman" w:eastAsia="Times New Roman" w:hAnsi="Times New Roman"/>
          <w:sz w:val="24"/>
          <w:szCs w:val="24"/>
          <w:lang w:eastAsia="it-IT"/>
        </w:rPr>
        <w:t>. Interpretando: ‘si sveli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suo Dio, per sempre.</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43BA2484"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647BA" w:rsidRPr="004647BA">
        <w:rPr>
          <w:rFonts w:ascii="Times New Roman" w:eastAsia="Times New Roman" w:hAnsi="Times New Roman"/>
          <w:b/>
          <w:sz w:val="20"/>
          <w:szCs w:val="20"/>
          <w:lang w:eastAsia="it-IT"/>
        </w:rPr>
        <w:t>Ap</w:t>
      </w:r>
      <w:proofErr w:type="gramEnd"/>
      <w:r w:rsidR="004647BA" w:rsidRPr="004647BA">
        <w:rPr>
          <w:rFonts w:ascii="Times New Roman" w:eastAsia="Times New Roman" w:hAnsi="Times New Roman"/>
          <w:b/>
          <w:sz w:val="20"/>
          <w:szCs w:val="20"/>
          <w:lang w:eastAsia="it-IT"/>
        </w:rPr>
        <w:t xml:space="preserve"> 11,19a; 12,1–6a.10ab</w:t>
      </w:r>
    </w:p>
    <w:p w14:paraId="604203DD" w14:textId="36D4B273" w:rsidR="003655CF" w:rsidRDefault="004647BA" w:rsidP="003655CF">
      <w:pPr>
        <w:ind w:firstLine="709"/>
        <w:rPr>
          <w:rFonts w:ascii="Times New Roman" w:eastAsia="Times New Roman" w:hAnsi="Times New Roman"/>
          <w:i/>
          <w:sz w:val="20"/>
          <w:szCs w:val="20"/>
          <w:lang w:eastAsia="it-IT"/>
        </w:rPr>
      </w:pPr>
      <w:r w:rsidRPr="004647BA">
        <w:rPr>
          <w:rFonts w:ascii="Times New Roman" w:eastAsia="Times New Roman" w:hAnsi="Times New Roman"/>
          <w:i/>
          <w:sz w:val="20"/>
          <w:szCs w:val="20"/>
          <w:lang w:eastAsia="it-IT"/>
        </w:rPr>
        <w:t>Dal libro dell’Apocalisse di san Giovanni apostolo</w:t>
      </w:r>
    </w:p>
    <w:p w14:paraId="5F9B0FB9" w14:textId="77777777" w:rsidR="003655CF" w:rsidRDefault="003655CF" w:rsidP="003655CF">
      <w:pPr>
        <w:ind w:firstLine="709"/>
        <w:rPr>
          <w:rFonts w:ascii="Times New Roman" w:eastAsia="Times New Roman" w:hAnsi="Times New Roman"/>
          <w:i/>
          <w:sz w:val="20"/>
          <w:szCs w:val="20"/>
          <w:lang w:eastAsia="it-IT"/>
        </w:rPr>
      </w:pPr>
    </w:p>
    <w:p w14:paraId="10609AA5"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Si aprì il tempio di Dio che è nel cielo e apparve nel tempio l’arca della sua alleanza.</w:t>
      </w:r>
    </w:p>
    <w:p w14:paraId="65195959"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Un segno grandioso apparve nel cielo: una donna vestita di sole, con la luna sotto i suoi piedi e, sul capo, una corona di dodici stelle. Era incinta, e gridava per le doglie e il travaglio del parto.</w:t>
      </w:r>
    </w:p>
    <w:p w14:paraId="18858805"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Allora apparve un altro segno nel cielo: un enorme drago rosso, con sette teste e dieci corna e sulle teste sette diademi; la sua coda trascinava un terzo delle stelle del cielo e le precipitava sulla terra.</w:t>
      </w:r>
    </w:p>
    <w:p w14:paraId="55BFF5BE"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Il drago si pose davanti alla donna, che stava per partorire, in modo da divorare il bambino appena lo avesse partorito.</w:t>
      </w:r>
    </w:p>
    <w:p w14:paraId="40435044"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Essa partorì un figlio maschio, destinato a governare tutte le nazioni con scettro di ferro, e suo figlio fu rapito verso Dio e verso il suo trono. La donna invece fuggì nel deserto, dove Dio le aveva preparato un rifugio.</w:t>
      </w:r>
    </w:p>
    <w:p w14:paraId="716B1D29"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Allora udii una voce potente nel cielo che diceva:</w:t>
      </w:r>
    </w:p>
    <w:p w14:paraId="354AB3A4"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«Ora si è compiuta</w:t>
      </w:r>
    </w:p>
    <w:p w14:paraId="0DDA7D43"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la salvezza, la forza e il regno del nostro Dio</w:t>
      </w:r>
    </w:p>
    <w:p w14:paraId="69C808D8" w14:textId="12042F49" w:rsidR="003655CF" w:rsidRPr="00806E32"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e la potenza del suo Cristo».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5217B4C3"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4647BA">
        <w:rPr>
          <w:rFonts w:ascii="Times New Roman" w:eastAsia="Times New Roman" w:hAnsi="Times New Roman"/>
          <w:b/>
          <w:sz w:val="20"/>
          <w:szCs w:val="20"/>
          <w:lang w:eastAsia="it-IT"/>
        </w:rPr>
        <w:t>44</w:t>
      </w:r>
      <w:r w:rsidR="006E108B">
        <w:rPr>
          <w:rFonts w:ascii="Times New Roman" w:eastAsia="Times New Roman" w:hAnsi="Times New Roman"/>
          <w:b/>
          <w:sz w:val="20"/>
          <w:szCs w:val="20"/>
          <w:lang w:eastAsia="it-IT"/>
        </w:rPr>
        <w:t xml:space="preserve"> (</w:t>
      </w:r>
      <w:r w:rsidR="004647BA">
        <w:rPr>
          <w:rFonts w:ascii="Times New Roman" w:eastAsia="Times New Roman" w:hAnsi="Times New Roman"/>
          <w:b/>
          <w:sz w:val="20"/>
          <w:szCs w:val="20"/>
          <w:lang w:eastAsia="it-IT"/>
        </w:rPr>
        <w:t>45</w:t>
      </w:r>
      <w:r w:rsidR="006E108B">
        <w:rPr>
          <w:rFonts w:ascii="Times New Roman" w:eastAsia="Times New Roman" w:hAnsi="Times New Roman"/>
          <w:b/>
          <w:sz w:val="20"/>
          <w:szCs w:val="20"/>
          <w:lang w:eastAsia="it-IT"/>
        </w:rPr>
        <w:t>)</w:t>
      </w:r>
    </w:p>
    <w:p w14:paraId="13D0B26B" w14:textId="0F8D0678" w:rsidR="003655CF" w:rsidRDefault="004647BA" w:rsidP="003655CF">
      <w:pPr>
        <w:ind w:firstLine="709"/>
        <w:rPr>
          <w:rFonts w:ascii="Times New Roman" w:eastAsia="Times New Roman" w:hAnsi="Times New Roman"/>
          <w:i/>
          <w:sz w:val="20"/>
          <w:szCs w:val="20"/>
          <w:lang w:eastAsia="it-IT"/>
        </w:rPr>
      </w:pPr>
      <w:r w:rsidRPr="004647BA">
        <w:rPr>
          <w:rFonts w:ascii="Times New Roman" w:eastAsia="Times New Roman" w:hAnsi="Times New Roman"/>
          <w:i/>
          <w:sz w:val="20"/>
          <w:szCs w:val="20"/>
          <w:lang w:eastAsia="it-IT"/>
        </w:rPr>
        <w:t>R. Risplende la regina, Signore, alla tua destra.</w:t>
      </w:r>
    </w:p>
    <w:p w14:paraId="03BFDA89" w14:textId="77777777" w:rsidR="00A54C92" w:rsidRDefault="00A54C92" w:rsidP="003655CF">
      <w:pPr>
        <w:ind w:firstLine="709"/>
        <w:rPr>
          <w:rFonts w:ascii="Times New Roman" w:eastAsia="Times New Roman" w:hAnsi="Times New Roman"/>
          <w:i/>
          <w:sz w:val="20"/>
          <w:szCs w:val="20"/>
          <w:lang w:eastAsia="it-IT"/>
        </w:rPr>
      </w:pPr>
    </w:p>
    <w:p w14:paraId="269AD9FC"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Figlie di re fra le tue predilette;</w:t>
      </w:r>
    </w:p>
    <w:p w14:paraId="1DA95F48"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 xml:space="preserve">alla tua destra sta la regina, in ori di </w:t>
      </w:r>
      <w:proofErr w:type="spellStart"/>
      <w:r w:rsidRPr="004647BA">
        <w:rPr>
          <w:rFonts w:ascii="Times New Roman" w:eastAsia="Times New Roman" w:hAnsi="Times New Roman"/>
          <w:sz w:val="20"/>
          <w:szCs w:val="20"/>
          <w:lang w:eastAsia="it-IT"/>
        </w:rPr>
        <w:t>Ofir</w:t>
      </w:r>
      <w:proofErr w:type="spellEnd"/>
      <w:r w:rsidRPr="004647BA">
        <w:rPr>
          <w:rFonts w:ascii="Times New Roman" w:eastAsia="Times New Roman" w:hAnsi="Times New Roman"/>
          <w:sz w:val="20"/>
          <w:szCs w:val="20"/>
          <w:lang w:eastAsia="it-IT"/>
        </w:rPr>
        <w:t>. R.</w:t>
      </w:r>
    </w:p>
    <w:p w14:paraId="05B9129E"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 xml:space="preserve"> </w:t>
      </w:r>
    </w:p>
    <w:p w14:paraId="280BF97D"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Ascolta, figlia, guarda, porgi l’orecchio:</w:t>
      </w:r>
    </w:p>
    <w:p w14:paraId="6E6EEBD3"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dimentica il tuo popolo e la casa di tuo padre. R.</w:t>
      </w:r>
    </w:p>
    <w:p w14:paraId="3059FF6E"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 xml:space="preserve"> </w:t>
      </w:r>
    </w:p>
    <w:p w14:paraId="07A8E985"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Il re è invaghito della tua bellezza.</w:t>
      </w:r>
    </w:p>
    <w:p w14:paraId="76133C86"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È lui il tuo signore: rendigli omaggio. R.</w:t>
      </w:r>
    </w:p>
    <w:p w14:paraId="5B05DD22"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 xml:space="preserve"> </w:t>
      </w:r>
    </w:p>
    <w:p w14:paraId="0B015651"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Dietro a lei le vergini, sue compagne,</w:t>
      </w:r>
    </w:p>
    <w:p w14:paraId="4D5929A8"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condotte in gioia ed esultanza,</w:t>
      </w:r>
    </w:p>
    <w:p w14:paraId="74A9F8B9" w14:textId="709FEFC4" w:rsidR="003655CF"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sono presentate nel palazzo del re.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2534CC58"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647BA" w:rsidRPr="004647BA">
        <w:rPr>
          <w:rFonts w:ascii="Times New Roman" w:eastAsia="Times New Roman" w:hAnsi="Times New Roman"/>
          <w:b/>
          <w:sz w:val="20"/>
          <w:szCs w:val="20"/>
          <w:lang w:eastAsia="it-IT"/>
        </w:rPr>
        <w:t>1</w:t>
      </w:r>
      <w:proofErr w:type="gramEnd"/>
      <w:r w:rsidR="004647BA" w:rsidRPr="004647BA">
        <w:rPr>
          <w:rFonts w:ascii="Times New Roman" w:eastAsia="Times New Roman" w:hAnsi="Times New Roman"/>
          <w:b/>
          <w:sz w:val="20"/>
          <w:szCs w:val="20"/>
          <w:lang w:eastAsia="it-IT"/>
        </w:rPr>
        <w:t>Cor 15,20–27a</w:t>
      </w:r>
    </w:p>
    <w:p w14:paraId="21A19E34" w14:textId="099900BB" w:rsidR="003655CF" w:rsidRPr="00EF771E" w:rsidRDefault="004647BA" w:rsidP="003655CF">
      <w:pPr>
        <w:spacing w:after="120"/>
        <w:ind w:firstLine="709"/>
        <w:rPr>
          <w:rFonts w:ascii="Times New Roman" w:eastAsia="Times New Roman" w:hAnsi="Times New Roman"/>
          <w:i/>
          <w:sz w:val="20"/>
          <w:szCs w:val="20"/>
          <w:lang w:eastAsia="it-IT"/>
        </w:rPr>
      </w:pPr>
      <w:r w:rsidRPr="004647BA">
        <w:rPr>
          <w:rFonts w:ascii="Times New Roman" w:eastAsia="Times New Roman" w:hAnsi="Times New Roman"/>
          <w:i/>
          <w:sz w:val="20"/>
          <w:szCs w:val="20"/>
          <w:lang w:eastAsia="it-IT"/>
        </w:rPr>
        <w:t xml:space="preserve">Dalla prima lettera di san Paolo apostolo ai </w:t>
      </w:r>
      <w:proofErr w:type="spellStart"/>
      <w:r w:rsidRPr="004647BA">
        <w:rPr>
          <w:rFonts w:ascii="Times New Roman" w:eastAsia="Times New Roman" w:hAnsi="Times New Roman"/>
          <w:i/>
          <w:sz w:val="20"/>
          <w:szCs w:val="20"/>
          <w:lang w:eastAsia="it-IT"/>
        </w:rPr>
        <w:t>Corìnzi</w:t>
      </w:r>
      <w:proofErr w:type="spellEnd"/>
    </w:p>
    <w:p w14:paraId="00A18606"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Fratelli, Cristo è risorto dai morti, primizia di coloro che sono morti. Perché, se per mezzo di un uomo venne la morte, per mezzo di un uomo verrà anche la risurrezione dei morti. Come infatti in Adamo tutti muoiono, così in Cristo tutti riceveranno la vita.</w:t>
      </w:r>
    </w:p>
    <w:p w14:paraId="4F9F48C7"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Ognuno però al suo posto: prima Cristo, che è la primizia; poi, alla sua venuta, quelli che sono di Cristo. Poi sarà la fine, quando egli consegnerà il regno a Dio Padre, dopo avere ridotto al nulla ogni Principato e ogni Potenza e Forza.</w:t>
      </w:r>
    </w:p>
    <w:p w14:paraId="1802595E" w14:textId="2CB7E7C4" w:rsidR="003655CF"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 xml:space="preserve">È </w:t>
      </w:r>
      <w:proofErr w:type="gramStart"/>
      <w:r w:rsidRPr="004647BA">
        <w:rPr>
          <w:rFonts w:ascii="Times New Roman" w:eastAsia="Times New Roman" w:hAnsi="Times New Roman"/>
          <w:sz w:val="20"/>
          <w:szCs w:val="20"/>
          <w:lang w:eastAsia="it-IT"/>
        </w:rPr>
        <w:t>necessario infatti</w:t>
      </w:r>
      <w:proofErr w:type="gramEnd"/>
      <w:r w:rsidRPr="004647BA">
        <w:rPr>
          <w:rFonts w:ascii="Times New Roman" w:eastAsia="Times New Roman" w:hAnsi="Times New Roman"/>
          <w:sz w:val="20"/>
          <w:szCs w:val="20"/>
          <w:lang w:eastAsia="it-IT"/>
        </w:rPr>
        <w:t xml:space="preserve"> che egli regni finché non abbia posto tutti i nemici sotto i suoi piedi. L’ultimo nemico a essere annientato sarà la morte, perché ogni cosa ha posto sotto i suoi piedi.</w:t>
      </w:r>
    </w:p>
    <w:p w14:paraId="6E1BF1FA" w14:textId="77777777" w:rsidR="002F00CE" w:rsidRDefault="002F00CE" w:rsidP="003655CF">
      <w:pPr>
        <w:ind w:firstLine="709"/>
        <w:rPr>
          <w:rFonts w:ascii="Times New Roman" w:eastAsia="Times New Roman" w:hAnsi="Times New Roman"/>
          <w:b/>
          <w:sz w:val="20"/>
          <w:szCs w:val="20"/>
          <w:lang w:eastAsia="it-IT"/>
        </w:rPr>
      </w:pPr>
    </w:p>
    <w:p w14:paraId="69F51549" w14:textId="233C614C"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4489B" w:rsidRPr="0024489B">
        <w:rPr>
          <w:rFonts w:ascii="Times New Roman" w:eastAsia="Times New Roman" w:hAnsi="Times New Roman"/>
          <w:b/>
          <w:sz w:val="20"/>
          <w:szCs w:val="20"/>
          <w:lang w:eastAsia="it-IT"/>
        </w:rPr>
        <w:t>Lc</w:t>
      </w:r>
      <w:proofErr w:type="gramEnd"/>
      <w:r w:rsidR="0024489B" w:rsidRPr="0024489B">
        <w:rPr>
          <w:rFonts w:ascii="Times New Roman" w:eastAsia="Times New Roman" w:hAnsi="Times New Roman"/>
          <w:b/>
          <w:sz w:val="20"/>
          <w:szCs w:val="20"/>
          <w:lang w:eastAsia="it-IT"/>
        </w:rPr>
        <w:t xml:space="preserve"> 1,3</w:t>
      </w:r>
      <w:r w:rsidR="004647BA">
        <w:rPr>
          <w:rFonts w:ascii="Times New Roman" w:eastAsia="Times New Roman" w:hAnsi="Times New Roman"/>
          <w:b/>
          <w:sz w:val="20"/>
          <w:szCs w:val="20"/>
          <w:lang w:eastAsia="it-IT"/>
        </w:rPr>
        <w:t>9</w:t>
      </w:r>
      <w:r w:rsidR="0024489B" w:rsidRPr="0024489B">
        <w:rPr>
          <w:rFonts w:ascii="Times New Roman" w:eastAsia="Times New Roman" w:hAnsi="Times New Roman"/>
          <w:b/>
          <w:sz w:val="20"/>
          <w:szCs w:val="20"/>
          <w:lang w:eastAsia="it-IT"/>
        </w:rPr>
        <w:t>-</w:t>
      </w:r>
      <w:r w:rsidR="004647BA">
        <w:rPr>
          <w:rFonts w:ascii="Times New Roman" w:eastAsia="Times New Roman" w:hAnsi="Times New Roman"/>
          <w:b/>
          <w:sz w:val="20"/>
          <w:szCs w:val="20"/>
          <w:lang w:eastAsia="it-IT"/>
        </w:rPr>
        <w:t>56</w:t>
      </w:r>
    </w:p>
    <w:p w14:paraId="7A3E8D73" w14:textId="6938650E"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6E108B">
        <w:rPr>
          <w:rFonts w:ascii="Times New Roman" w:eastAsia="Times New Roman" w:hAnsi="Times New Roman"/>
          <w:i/>
          <w:sz w:val="20"/>
          <w:szCs w:val="20"/>
          <w:lang w:eastAsia="it-IT"/>
        </w:rPr>
        <w:t>Luca</w:t>
      </w:r>
    </w:p>
    <w:p w14:paraId="0BE00884"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In quei giorni Maria si alzò e andò in fretta verso la regione montuosa, in una città di Giuda.</w:t>
      </w:r>
    </w:p>
    <w:p w14:paraId="2CB37723"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 xml:space="preserve">Entrata nella casa di </w:t>
      </w:r>
      <w:proofErr w:type="spellStart"/>
      <w:r w:rsidRPr="004647BA">
        <w:rPr>
          <w:rFonts w:ascii="Times New Roman" w:eastAsia="Times New Roman" w:hAnsi="Times New Roman"/>
          <w:sz w:val="20"/>
          <w:szCs w:val="20"/>
          <w:lang w:eastAsia="it-IT"/>
        </w:rPr>
        <w:t>Zaccarìa</w:t>
      </w:r>
      <w:proofErr w:type="spellEnd"/>
      <w:r w:rsidRPr="004647BA">
        <w:rPr>
          <w:rFonts w:ascii="Times New Roman" w:eastAsia="Times New Roman" w:hAnsi="Times New Roman"/>
          <w:sz w:val="20"/>
          <w:szCs w:val="20"/>
          <w:lang w:eastAsia="it-IT"/>
        </w:rPr>
        <w:t>, salutò Elisabetta. Appena Elisabetta ebbe udito il saluto di Maria, il bambino sussultò nel suo grembo.</w:t>
      </w:r>
    </w:p>
    <w:p w14:paraId="7BEE429E"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lastRenderedPageBreak/>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7E7E9D7B"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Allora Maria disse:</w:t>
      </w:r>
    </w:p>
    <w:p w14:paraId="5A6C8213"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«L’anima mia magnifica il Signore</w:t>
      </w:r>
    </w:p>
    <w:p w14:paraId="0FC6FFA0"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e il mio spirito esulta in Dio, mio salvatore,</w:t>
      </w:r>
    </w:p>
    <w:p w14:paraId="6049661A"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perché ha guardato l’umiltà della sua serva.</w:t>
      </w:r>
    </w:p>
    <w:p w14:paraId="7ADEF07F"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D’ora in poi tutte le generazioni mi chiameranno beata.</w:t>
      </w:r>
    </w:p>
    <w:p w14:paraId="55BD3E68"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Grandi cose ha fatto per me l’Onnipotente</w:t>
      </w:r>
    </w:p>
    <w:p w14:paraId="581008CD"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e Santo è il suo nome;</w:t>
      </w:r>
    </w:p>
    <w:p w14:paraId="7A2E8553"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di generazione in generazione la sua misericordia</w:t>
      </w:r>
    </w:p>
    <w:p w14:paraId="65BDADB9"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per quelli che lo temono.</w:t>
      </w:r>
    </w:p>
    <w:p w14:paraId="38BE73B1"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spiegato la potenza del suo braccio,</w:t>
      </w:r>
    </w:p>
    <w:p w14:paraId="7D690CD6"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disperso i superbi nei pensieri del loro cuore;</w:t>
      </w:r>
    </w:p>
    <w:p w14:paraId="421E6F25"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rovesciato i potenti dai troni,</w:t>
      </w:r>
    </w:p>
    <w:p w14:paraId="249AAC98"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innalzato gli umili;</w:t>
      </w:r>
    </w:p>
    <w:p w14:paraId="5CDC0800"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ricolmato di beni gli affamati,</w:t>
      </w:r>
    </w:p>
    <w:p w14:paraId="002BDE77"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rimandato i ricchi a mani vuote.</w:t>
      </w:r>
    </w:p>
    <w:p w14:paraId="2E023560"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Ha soccorso Israele, suo servo,</w:t>
      </w:r>
    </w:p>
    <w:p w14:paraId="25C67BEB"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ricordandosi della sua misericordia,</w:t>
      </w:r>
    </w:p>
    <w:p w14:paraId="4A8CB8A4"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come aveva detto ai nostri padri,</w:t>
      </w:r>
    </w:p>
    <w:p w14:paraId="1394565B" w14:textId="77777777" w:rsidR="004647BA" w:rsidRPr="004647BA"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per Abramo e la sua discendenza, per sempre».</w:t>
      </w:r>
    </w:p>
    <w:p w14:paraId="659223CF" w14:textId="3CC18E51" w:rsidR="003655CF" w:rsidRDefault="004647BA" w:rsidP="004647BA">
      <w:pPr>
        <w:ind w:firstLine="709"/>
        <w:rPr>
          <w:rFonts w:ascii="Times New Roman" w:eastAsia="Times New Roman" w:hAnsi="Times New Roman"/>
          <w:sz w:val="20"/>
          <w:szCs w:val="20"/>
          <w:lang w:eastAsia="it-IT"/>
        </w:rPr>
      </w:pPr>
      <w:r w:rsidRPr="004647BA">
        <w:rPr>
          <w:rFonts w:ascii="Times New Roman" w:eastAsia="Times New Roman" w:hAnsi="Times New Roman"/>
          <w:sz w:val="20"/>
          <w:szCs w:val="20"/>
          <w:lang w:eastAsia="it-IT"/>
        </w:rPr>
        <w:t>Maria rimase con lei circa tre mesi, poi tornò a casa sua.</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B6DF" w14:textId="77777777" w:rsidR="00E56273" w:rsidRDefault="00E56273" w:rsidP="00FD7629">
      <w:pPr>
        <w:spacing w:line="240" w:lineRule="auto"/>
      </w:pPr>
      <w:r>
        <w:separator/>
      </w:r>
    </w:p>
  </w:endnote>
  <w:endnote w:type="continuationSeparator" w:id="0">
    <w:p w14:paraId="1D1C3A1A" w14:textId="77777777" w:rsidR="00E56273" w:rsidRDefault="00E5627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80754A5" w:rsidR="004827B5" w:rsidRDefault="00364F8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43D0E">
      <w:rPr>
        <w:noProof/>
        <w:sz w:val="18"/>
        <w:szCs w:val="18"/>
      </w:rPr>
      <w:t>assunzione-15agosto2022.docx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E5CB" w14:textId="77777777" w:rsidR="00E56273" w:rsidRDefault="00E56273" w:rsidP="00FD7629">
      <w:pPr>
        <w:spacing w:line="240" w:lineRule="auto"/>
      </w:pPr>
      <w:r>
        <w:separator/>
      </w:r>
    </w:p>
  </w:footnote>
  <w:footnote w:type="continuationSeparator" w:id="0">
    <w:p w14:paraId="6DFDC391" w14:textId="77777777" w:rsidR="00E56273" w:rsidRDefault="00E5627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58965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229F"/>
    <w:rsid w:val="00043C95"/>
    <w:rsid w:val="00043D0E"/>
    <w:rsid w:val="00044432"/>
    <w:rsid w:val="000467C0"/>
    <w:rsid w:val="00046E9F"/>
    <w:rsid w:val="00047623"/>
    <w:rsid w:val="000478F4"/>
    <w:rsid w:val="000509AD"/>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60A"/>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B52"/>
    <w:rsid w:val="00115FA0"/>
    <w:rsid w:val="001160E3"/>
    <w:rsid w:val="001161B6"/>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89B"/>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11A8"/>
    <w:rsid w:val="002E2BE7"/>
    <w:rsid w:val="002E590A"/>
    <w:rsid w:val="002E5B28"/>
    <w:rsid w:val="002E73BE"/>
    <w:rsid w:val="002F00CE"/>
    <w:rsid w:val="002F050C"/>
    <w:rsid w:val="002F09BD"/>
    <w:rsid w:val="002F11A9"/>
    <w:rsid w:val="002F3670"/>
    <w:rsid w:val="002F44A0"/>
    <w:rsid w:val="002F4751"/>
    <w:rsid w:val="002F4A55"/>
    <w:rsid w:val="002F4AC7"/>
    <w:rsid w:val="002F6E83"/>
    <w:rsid w:val="0030046D"/>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2D51"/>
    <w:rsid w:val="00343B1F"/>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4F8C"/>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47BA"/>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B770A"/>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9A1"/>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1F75"/>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08B"/>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AEE"/>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31C"/>
    <w:rsid w:val="007D68E6"/>
    <w:rsid w:val="007E310B"/>
    <w:rsid w:val="007E31C8"/>
    <w:rsid w:val="007E37A7"/>
    <w:rsid w:val="007E3906"/>
    <w:rsid w:val="007E461A"/>
    <w:rsid w:val="007E5CC1"/>
    <w:rsid w:val="007E76C3"/>
    <w:rsid w:val="007E794B"/>
    <w:rsid w:val="007F14AD"/>
    <w:rsid w:val="007F32FB"/>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5D10"/>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912"/>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5DAF"/>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5F8C"/>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0078"/>
    <w:rsid w:val="00D21D52"/>
    <w:rsid w:val="00D226DF"/>
    <w:rsid w:val="00D22E3B"/>
    <w:rsid w:val="00D230B0"/>
    <w:rsid w:val="00D23D8D"/>
    <w:rsid w:val="00D23F3A"/>
    <w:rsid w:val="00D24EDA"/>
    <w:rsid w:val="00D25FB1"/>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0B82"/>
    <w:rsid w:val="00D523D3"/>
    <w:rsid w:val="00D52854"/>
    <w:rsid w:val="00D5328B"/>
    <w:rsid w:val="00D53F47"/>
    <w:rsid w:val="00D54949"/>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273"/>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3EAB"/>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1665</Words>
  <Characters>9497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2022-08-14T06:30:00Z</cp:lastPrinted>
  <dcterms:created xsi:type="dcterms:W3CDTF">2022-08-14T06:19:00Z</dcterms:created>
  <dcterms:modified xsi:type="dcterms:W3CDTF">2022-08-14T06:38:00Z</dcterms:modified>
</cp:coreProperties>
</file>