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7A5F8ACB" w:rsidR="00812843" w:rsidRPr="00A64B33" w:rsidRDefault="00060D4C" w:rsidP="00812843">
      <w:pPr>
        <w:jc w:val="center"/>
        <w:rPr>
          <w:rFonts w:ascii="Times New Roman" w:hAnsi="Times New Roman"/>
          <w:b/>
          <w:sz w:val="32"/>
          <w:szCs w:val="32"/>
        </w:rPr>
      </w:pPr>
      <w:r>
        <w:rPr>
          <w:rFonts w:ascii="Times New Roman" w:hAnsi="Times New Roman"/>
          <w:b/>
          <w:sz w:val="32"/>
          <w:szCs w:val="32"/>
        </w:rPr>
        <w:t>I</w:t>
      </w:r>
      <w:r w:rsidR="002A5177">
        <w:rPr>
          <w:rFonts w:ascii="Times New Roman" w:hAnsi="Times New Roman"/>
          <w:b/>
          <w:sz w:val="32"/>
          <w:szCs w:val="32"/>
        </w:rPr>
        <w:t>V</w:t>
      </w:r>
      <w:r w:rsidR="008927B1">
        <w:rPr>
          <w:rFonts w:ascii="Times New Roman" w:hAnsi="Times New Roman"/>
          <w:b/>
          <w:sz w:val="32"/>
          <w:szCs w:val="32"/>
        </w:rPr>
        <w:t xml:space="preserve"> </w:t>
      </w:r>
      <w:proofErr w:type="gramStart"/>
      <w:r w:rsidR="008927B1">
        <w:rPr>
          <w:rFonts w:ascii="Times New Roman" w:hAnsi="Times New Roman"/>
          <w:b/>
          <w:sz w:val="32"/>
          <w:szCs w:val="32"/>
        </w:rPr>
        <w:t>Domenica</w:t>
      </w:r>
      <w:proofErr w:type="gramEnd"/>
    </w:p>
    <w:p w14:paraId="26F837AC" w14:textId="2B987627"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2A5177">
        <w:rPr>
          <w:rFonts w:ascii="Times New Roman" w:hAnsi="Times New Roman"/>
          <w:b/>
          <w:sz w:val="24"/>
          <w:szCs w:val="24"/>
        </w:rPr>
        <w:t>14</w:t>
      </w:r>
      <w:r w:rsidR="006325CA">
        <w:rPr>
          <w:rFonts w:ascii="Times New Roman" w:hAnsi="Times New Roman"/>
          <w:b/>
          <w:sz w:val="24"/>
          <w:szCs w:val="24"/>
        </w:rPr>
        <w:t xml:space="preserve"> </w:t>
      </w:r>
      <w:r w:rsidR="00A001CC">
        <w:rPr>
          <w:rFonts w:ascii="Times New Roman" w:hAnsi="Times New Roman"/>
          <w:b/>
          <w:sz w:val="24"/>
          <w:szCs w:val="24"/>
        </w:rPr>
        <w:t>marzo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964709">
        <w:rPr>
          <w:rFonts w:ascii="Times New Roman" w:hAnsi="Times New Roman"/>
          <w:b/>
          <w:sz w:val="24"/>
          <w:szCs w:val="24"/>
        </w:rPr>
        <w:t>1</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3BB87A8B" w:rsidR="00052EFF" w:rsidRPr="001125BD" w:rsidRDefault="000B224A" w:rsidP="00FE148C">
      <w:pPr>
        <w:spacing w:before="240"/>
        <w:rPr>
          <w:rFonts w:ascii="Times New Roman" w:hAnsi="Times New Roman"/>
          <w:i/>
          <w:sz w:val="24"/>
        </w:rPr>
      </w:pPr>
      <w:r w:rsidRPr="000B224A">
        <w:rPr>
          <w:rFonts w:ascii="Times New Roman" w:hAnsi="Times New Roman"/>
          <w:i/>
          <w:sz w:val="24"/>
        </w:rPr>
        <w:t>2 Cr 36,14-16.19-</w:t>
      </w:r>
      <w:proofErr w:type="gramStart"/>
      <w:r w:rsidRPr="000B224A">
        <w:rPr>
          <w:rFonts w:ascii="Times New Roman" w:hAnsi="Times New Roman"/>
          <w:i/>
          <w:sz w:val="24"/>
        </w:rPr>
        <w:t xml:space="preserve">23; </w:t>
      </w:r>
      <w:r>
        <w:rPr>
          <w:rFonts w:ascii="Times New Roman" w:hAnsi="Times New Roman"/>
          <w:i/>
          <w:sz w:val="24"/>
        </w:rPr>
        <w:t xml:space="preserve"> </w:t>
      </w:r>
      <w:r w:rsidRPr="000B224A">
        <w:rPr>
          <w:rFonts w:ascii="Times New Roman" w:hAnsi="Times New Roman"/>
          <w:i/>
          <w:sz w:val="24"/>
        </w:rPr>
        <w:t>Sal</w:t>
      </w:r>
      <w:proofErr w:type="gramEnd"/>
      <w:r w:rsidRPr="000B224A">
        <w:rPr>
          <w:rFonts w:ascii="Times New Roman" w:hAnsi="Times New Roman"/>
          <w:i/>
          <w:sz w:val="24"/>
        </w:rPr>
        <w:t xml:space="preserve"> 136; </w:t>
      </w:r>
      <w:r>
        <w:rPr>
          <w:rFonts w:ascii="Times New Roman" w:hAnsi="Times New Roman"/>
          <w:i/>
          <w:sz w:val="24"/>
        </w:rPr>
        <w:t xml:space="preserve"> </w:t>
      </w:r>
      <w:r w:rsidRPr="000B224A">
        <w:rPr>
          <w:rFonts w:ascii="Times New Roman" w:hAnsi="Times New Roman"/>
          <w:i/>
          <w:sz w:val="24"/>
        </w:rPr>
        <w:t xml:space="preserve">Ef 2,4-10; </w:t>
      </w:r>
      <w:r>
        <w:rPr>
          <w:rFonts w:ascii="Times New Roman" w:hAnsi="Times New Roman"/>
          <w:i/>
          <w:sz w:val="24"/>
        </w:rPr>
        <w:t xml:space="preserve"> </w:t>
      </w:r>
      <w:r w:rsidRPr="000B224A">
        <w:rPr>
          <w:rFonts w:ascii="Times New Roman" w:hAnsi="Times New Roman"/>
          <w:i/>
          <w:sz w:val="24"/>
        </w:rPr>
        <w:t>Gv 3,14-21</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0EBD72EC" w14:textId="794FCACB" w:rsidR="002A5177" w:rsidRPr="002A5177" w:rsidRDefault="002A5177" w:rsidP="002A5177">
      <w:pPr>
        <w:ind w:firstLine="709"/>
        <w:rPr>
          <w:rFonts w:ascii="Times New Roman" w:eastAsia="Times New Roman" w:hAnsi="Times New Roman"/>
          <w:sz w:val="24"/>
          <w:szCs w:val="24"/>
          <w:lang w:eastAsia="it-IT"/>
        </w:rPr>
      </w:pPr>
      <w:r w:rsidRPr="002A5177">
        <w:rPr>
          <w:rFonts w:ascii="Times New Roman" w:eastAsia="Times New Roman" w:hAnsi="Times New Roman"/>
          <w:sz w:val="24"/>
          <w:szCs w:val="24"/>
          <w:lang w:eastAsia="it-IT"/>
        </w:rPr>
        <w:t>La liturgia quaresimale orienta gli occhi dei credenti alla Pasqua di Gesù. Oggi lo fa con l’immagine del salire del popolo a Gerusalemme dopo la liberazione dalla schiavitù di Babilonia, in collegamento al salire di Gesù a Gerusalemme per la sua Pasqua e la ripresa da parte di Gesù dell’immagine simbolica del serpente di bronzo innalzato da Mosè nel deserto, applicandola a sé. La rivelazione suprema, ultima e ultimativa di Dio, sarà appunto il Figlio, l’amato, l’Unigenito, innalzato sulla croce: “</w:t>
      </w:r>
      <w:proofErr w:type="gramStart"/>
      <w:r w:rsidRPr="002A5177">
        <w:rPr>
          <w:rFonts w:ascii="Times New Roman" w:eastAsia="Times New Roman" w:hAnsi="Times New Roman"/>
          <w:i/>
          <w:iCs/>
          <w:sz w:val="24"/>
          <w:szCs w:val="24"/>
          <w:lang w:eastAsia="it-IT"/>
        </w:rPr>
        <w:t>Dio infatti</w:t>
      </w:r>
      <w:proofErr w:type="gramEnd"/>
      <w:r w:rsidRPr="002A5177">
        <w:rPr>
          <w:rFonts w:ascii="Times New Roman" w:eastAsia="Times New Roman" w:hAnsi="Times New Roman"/>
          <w:i/>
          <w:iCs/>
          <w:sz w:val="24"/>
          <w:szCs w:val="24"/>
          <w:lang w:eastAsia="it-IT"/>
        </w:rPr>
        <w:t xml:space="preserve"> ha tanto amato il mondo da dare il Figlio unigenito, perché chiunque crede in lui non vada perduto, ma abbia la vita eterna</w:t>
      </w:r>
      <w:r w:rsidRPr="002A5177">
        <w:rPr>
          <w:rFonts w:ascii="Times New Roman" w:eastAsia="Times New Roman" w:hAnsi="Times New Roman"/>
          <w:sz w:val="24"/>
          <w:szCs w:val="24"/>
          <w:lang w:eastAsia="it-IT"/>
        </w:rPr>
        <w:t>” (Gv 3,16).</w:t>
      </w:r>
    </w:p>
    <w:p w14:paraId="1A10EE47" w14:textId="36380DB3" w:rsidR="002A5177" w:rsidRPr="002A5177" w:rsidRDefault="002A5177" w:rsidP="002A5177">
      <w:pPr>
        <w:ind w:firstLine="709"/>
        <w:rPr>
          <w:rFonts w:ascii="Times New Roman" w:eastAsia="Times New Roman" w:hAnsi="Times New Roman"/>
          <w:sz w:val="24"/>
          <w:szCs w:val="24"/>
          <w:lang w:eastAsia="it-IT"/>
        </w:rPr>
      </w:pPr>
      <w:r w:rsidRPr="002A5177">
        <w:rPr>
          <w:rFonts w:ascii="Times New Roman" w:eastAsia="Times New Roman" w:hAnsi="Times New Roman"/>
          <w:sz w:val="24"/>
          <w:szCs w:val="24"/>
          <w:lang w:eastAsia="it-IT"/>
        </w:rPr>
        <w:t>La dichiarazione di Gesù a Nicodemo prende la sua intensità da quell’“infatti”, “è così che”, riferito all’esempio precedente del serpente di bronzo innalzato nel deserto. L’amare ha comportato, come dirà s. Paolo di Gesù: “</w:t>
      </w:r>
      <w:r w:rsidRPr="002A5177">
        <w:rPr>
          <w:rFonts w:ascii="Times New Roman" w:eastAsia="Times New Roman" w:hAnsi="Times New Roman"/>
          <w:i/>
          <w:iCs/>
          <w:sz w:val="24"/>
          <w:szCs w:val="24"/>
          <w:lang w:eastAsia="it-IT"/>
        </w:rPr>
        <w:t xml:space="preserve">umiliò </w:t>
      </w:r>
      <w:proofErr w:type="gramStart"/>
      <w:r w:rsidRPr="002A5177">
        <w:rPr>
          <w:rFonts w:ascii="Times New Roman" w:eastAsia="Times New Roman" w:hAnsi="Times New Roman"/>
          <w:i/>
          <w:iCs/>
          <w:sz w:val="24"/>
          <w:szCs w:val="24"/>
          <w:lang w:eastAsia="it-IT"/>
        </w:rPr>
        <w:t>se</w:t>
      </w:r>
      <w:proofErr w:type="gramEnd"/>
      <w:r w:rsidRPr="002A5177">
        <w:rPr>
          <w:rFonts w:ascii="Times New Roman" w:eastAsia="Times New Roman" w:hAnsi="Times New Roman"/>
          <w:i/>
          <w:iCs/>
          <w:sz w:val="24"/>
          <w:szCs w:val="24"/>
          <w:lang w:eastAsia="it-IT"/>
        </w:rPr>
        <w:t xml:space="preserve"> stesso facendosi obbediente fino alla morte e a una morte di croce</w:t>
      </w:r>
      <w:r w:rsidRPr="002A5177">
        <w:rPr>
          <w:rFonts w:ascii="Times New Roman" w:eastAsia="Times New Roman" w:hAnsi="Times New Roman"/>
          <w:sz w:val="24"/>
          <w:szCs w:val="24"/>
          <w:lang w:eastAsia="it-IT"/>
        </w:rPr>
        <w:t>” (Fil 2,8). Mistero, che Giovanni, consapevole del compimento delle profezie, aveva descritto: “</w:t>
      </w:r>
      <w:r w:rsidRPr="002A5177">
        <w:rPr>
          <w:rFonts w:ascii="Times New Roman" w:eastAsia="Times New Roman" w:hAnsi="Times New Roman"/>
          <w:i/>
          <w:iCs/>
          <w:sz w:val="24"/>
          <w:szCs w:val="24"/>
          <w:lang w:eastAsia="it-IT"/>
        </w:rPr>
        <w:t>Volgeranno lo sguardo a colui che hanno trafitto</w:t>
      </w:r>
      <w:r w:rsidRPr="002A5177">
        <w:rPr>
          <w:rFonts w:ascii="Times New Roman" w:eastAsia="Times New Roman" w:hAnsi="Times New Roman"/>
          <w:sz w:val="24"/>
          <w:szCs w:val="24"/>
          <w:lang w:eastAsia="it-IT"/>
        </w:rPr>
        <w:t>” (Gv 19,37), eco appunto della profezia di Zaccaria 12,10: “</w:t>
      </w:r>
      <w:r w:rsidRPr="002A5177">
        <w:rPr>
          <w:rFonts w:ascii="Times New Roman" w:eastAsia="Times New Roman" w:hAnsi="Times New Roman"/>
          <w:i/>
          <w:iCs/>
          <w:sz w:val="24"/>
          <w:szCs w:val="24"/>
          <w:lang w:eastAsia="it-IT"/>
        </w:rPr>
        <w:t>Riverserò sopra la casa di Davide e sopra gli abitanti di Gerusalemme uno spirito di grazia e di consolazione: guarderanno a me, colui che hanno trafitto</w:t>
      </w:r>
      <w:r w:rsidRPr="002A5177">
        <w:rPr>
          <w:rFonts w:ascii="Times New Roman" w:eastAsia="Times New Roman" w:hAnsi="Times New Roman"/>
          <w:sz w:val="24"/>
          <w:szCs w:val="24"/>
          <w:lang w:eastAsia="it-IT"/>
        </w:rPr>
        <w:t>”.</w:t>
      </w:r>
    </w:p>
    <w:p w14:paraId="73EC912F" w14:textId="77777777" w:rsidR="002A5177" w:rsidRPr="002A5177" w:rsidRDefault="002A5177" w:rsidP="002A5177">
      <w:pPr>
        <w:ind w:firstLine="709"/>
        <w:rPr>
          <w:rFonts w:ascii="Times New Roman" w:eastAsia="Times New Roman" w:hAnsi="Times New Roman"/>
          <w:sz w:val="24"/>
          <w:szCs w:val="24"/>
          <w:lang w:eastAsia="it-IT"/>
        </w:rPr>
      </w:pPr>
      <w:r w:rsidRPr="002A5177">
        <w:rPr>
          <w:rFonts w:ascii="Times New Roman" w:eastAsia="Times New Roman" w:hAnsi="Times New Roman"/>
          <w:sz w:val="24"/>
          <w:szCs w:val="24"/>
          <w:lang w:eastAsia="it-IT"/>
        </w:rPr>
        <w:t>Così, la sfumatura di significato risulta essere ormai questa: Gesù non solo ha dato la vita per noi, ma ha dato la vita a noi, quella vita che nemmeno l’ingiustizia più obbrobriosa, la violenza più ignominiosa, riesce a scalfire, a mortificare, perché quella vita è amore effuso. Quell’amore deriva dall’alto, da Dio, che così svela il suo segreto per il mondo. Gesù ne dà testimonianza con l’allusione al serpente di bronzo secondo la narrazione di Numeri 21,4-9. Come il serpente di bronzo, innalzato nel deserto, recava guarigione (letteralmente: vita) a coloro che l’avessero guardato, così sarà di Gesù quando sarà innalzato sulla croce. Gesù sta istruendo Nicodemo, che era venuto, di notte, a chiedere delucidazioni sul suo insegnamento e lo introduce al mistero dell’immenso amore di Dio per l’uomo, di cui Gesù è il sigillo definitivo. La forza del ragionamento di Gesù sta in un particolare: l’altezza, il fatto che per dare salvezza Gesù debba essere innalzato. Questo particolare nasconde la modalità della rivelazione di Dio e costituisce perciò per l’uomo la possibilità di accesso a tale rivelazione. È da quell’altezza che ci viene la vita eterna, perché da quell’altezza si rivela in tutto il suo splendore l’amore del Padre per l’uomo e l’intimità del Figlio con Lui, che di quello splendore è il testimone per eccellenza. Perché quell’altezza? Di cosa parla quell’altezza?</w:t>
      </w:r>
    </w:p>
    <w:p w14:paraId="416B3FFA" w14:textId="1C4CFFB5" w:rsidR="002A5177" w:rsidRPr="002A5177" w:rsidRDefault="002A5177" w:rsidP="002A5177">
      <w:pPr>
        <w:ind w:firstLine="709"/>
        <w:rPr>
          <w:rFonts w:ascii="Times New Roman" w:eastAsia="Times New Roman" w:hAnsi="Times New Roman"/>
          <w:sz w:val="24"/>
          <w:szCs w:val="24"/>
          <w:lang w:eastAsia="it-IT"/>
        </w:rPr>
      </w:pPr>
      <w:r w:rsidRPr="002A5177">
        <w:rPr>
          <w:rFonts w:ascii="Times New Roman" w:eastAsia="Times New Roman" w:hAnsi="Times New Roman"/>
          <w:sz w:val="24"/>
          <w:szCs w:val="24"/>
          <w:lang w:eastAsia="it-IT"/>
        </w:rPr>
        <w:t>Spesso gli antichi crocifissi, al posto dell’iscrizione di condanna (in latino, INRI= Gesù nazareno re dei giudei) portavano il titolo ‘re della gloria’. È la gloria di un amore che manifesta la sua radice dall’alto proprio quando in basso viene vilipeso e calpestato. È la gloria di un amore che rimane libero nel suo dono proprio quando è rifiutato e negletto. Ma, come dice Gesù: “</w:t>
      </w:r>
      <w:r w:rsidRPr="002A5177">
        <w:rPr>
          <w:rFonts w:ascii="Times New Roman" w:eastAsia="Times New Roman" w:hAnsi="Times New Roman"/>
          <w:i/>
          <w:iCs/>
          <w:sz w:val="24"/>
          <w:szCs w:val="24"/>
          <w:lang w:eastAsia="it-IT"/>
        </w:rPr>
        <w:t xml:space="preserve">Nessuno è </w:t>
      </w:r>
      <w:r w:rsidRPr="002A5177">
        <w:rPr>
          <w:rFonts w:ascii="Times New Roman" w:eastAsia="Times New Roman" w:hAnsi="Times New Roman"/>
          <w:i/>
          <w:iCs/>
          <w:sz w:val="24"/>
          <w:szCs w:val="24"/>
          <w:lang w:eastAsia="it-IT"/>
        </w:rPr>
        <w:lastRenderedPageBreak/>
        <w:t>mai salito al cielo fuorché il Figlio dell’uomo che è disceso dal cielo</w:t>
      </w:r>
      <w:r w:rsidRPr="002A5177">
        <w:rPr>
          <w:rFonts w:ascii="Times New Roman" w:eastAsia="Times New Roman" w:hAnsi="Times New Roman"/>
          <w:sz w:val="24"/>
          <w:szCs w:val="24"/>
          <w:lang w:eastAsia="it-IT"/>
        </w:rPr>
        <w:t>” (Gv 3,13). Da interpretare oramai: non si può salire al cielo se non discendendo. L’innalzamento sulla croce mostra la reale discesa di Dio fino all’uomo, fino a consegnarsi all’uomo, fino a star sottomesso all’uomo che lo tradisce e lo calpesta. E proprio perché custodisce la sua divinità nell’essere calpestato, rivela tutta la potenza di un’umanità che è irraggiamento dello splendore di Dio, un’umanità che tutta si muove nell’amore perché sia vinto l’odio, perché il mondo torni ancora a risplendere della presenza di Dio. Così anche per noi non esiste altro modo di salire a Dio se non quello di discendere, di stare sottomessi perché risplenda l’amore di Dio. Quando s. Francesco di Assisi parla di perfetta letizia allude proprio a questo mistero.</w:t>
      </w:r>
    </w:p>
    <w:p w14:paraId="006387CE" w14:textId="027681E8" w:rsidR="002A5177" w:rsidRPr="002A5177" w:rsidRDefault="002A5177" w:rsidP="002A5177">
      <w:pPr>
        <w:ind w:firstLine="709"/>
        <w:rPr>
          <w:rFonts w:ascii="Times New Roman" w:eastAsia="Times New Roman" w:hAnsi="Times New Roman"/>
          <w:sz w:val="24"/>
          <w:szCs w:val="24"/>
          <w:lang w:eastAsia="it-IT"/>
        </w:rPr>
      </w:pPr>
      <w:r w:rsidRPr="002A5177">
        <w:rPr>
          <w:rFonts w:ascii="Times New Roman" w:eastAsia="Times New Roman" w:hAnsi="Times New Roman"/>
          <w:sz w:val="24"/>
          <w:szCs w:val="24"/>
          <w:lang w:eastAsia="it-IT"/>
        </w:rPr>
        <w:t>È del resto caratteristico che Gesù parli della sua morte in croce come giudizio e in termini di luce. La luce è il primo atto di creazione. Nella luce tutto il mondo è stato come posto, restandone intessuto. Quella luce però è stata oscurata e quando il Messia viene farà vedere quella luce. La farà vedere in sé perché lui è luce, lui è tutto splendore di amore del Padre per noi, quell’amore, che è la luce della santità, che si fa vita, che si impone come vita. Mentre la tenebra si impone come morte. Il fatto che la rivelazione di quella luce si manifesterà sulla croce implica che la vita è versata nella morte, non solo che la vita vince la morte. Non verrà mai meno la dimensione pasquale nel vivere l’amore.</w:t>
      </w:r>
    </w:p>
    <w:p w14:paraId="70359C97" w14:textId="46025286" w:rsidR="002A5177" w:rsidRPr="002A5177" w:rsidRDefault="002A5177" w:rsidP="002A5177">
      <w:pPr>
        <w:ind w:firstLine="709"/>
        <w:rPr>
          <w:rFonts w:ascii="Times New Roman" w:eastAsia="Times New Roman" w:hAnsi="Times New Roman"/>
          <w:sz w:val="24"/>
          <w:szCs w:val="24"/>
          <w:lang w:eastAsia="it-IT"/>
        </w:rPr>
      </w:pPr>
      <w:r w:rsidRPr="002A5177">
        <w:rPr>
          <w:rFonts w:ascii="Times New Roman" w:eastAsia="Times New Roman" w:hAnsi="Times New Roman"/>
          <w:sz w:val="24"/>
          <w:szCs w:val="24"/>
          <w:lang w:eastAsia="it-IT"/>
        </w:rPr>
        <w:t xml:space="preserve">Se poi Gesù si premura di ricordare a Nicodemo e ai suoi discepoli che il Figlio dell’uomo </w:t>
      </w:r>
      <w:r w:rsidRPr="002A5177">
        <w:rPr>
          <w:rFonts w:ascii="Times New Roman" w:eastAsia="Times New Roman" w:hAnsi="Times New Roman"/>
          <w:i/>
          <w:iCs/>
          <w:sz w:val="24"/>
          <w:szCs w:val="24"/>
          <w:lang w:eastAsia="it-IT"/>
        </w:rPr>
        <w:t>deve</w:t>
      </w:r>
      <w:r w:rsidRPr="002A5177">
        <w:rPr>
          <w:rFonts w:ascii="Times New Roman" w:eastAsia="Times New Roman" w:hAnsi="Times New Roman"/>
          <w:sz w:val="24"/>
          <w:szCs w:val="24"/>
          <w:lang w:eastAsia="it-IT"/>
        </w:rPr>
        <w:t xml:space="preserve"> essere innalzato, vuol dire che si tratta di un evento che non risponde alle nostre attese, vuol dire che noi non avremmo mai immaginato si dovesse passare per quella strada, perché comporta la rivelazione di un segreto di Dio. E non solo di un segreto nel senso che ci fa conoscere qualcosa che fino ad allora non era noto, ma di un segreto nel senso che caratterizza l</w:t>
      </w:r>
      <w:r w:rsidR="009E06A7">
        <w:rPr>
          <w:rFonts w:ascii="Times New Roman" w:eastAsia="Times New Roman" w:hAnsi="Times New Roman"/>
          <w:sz w:val="24"/>
          <w:szCs w:val="24"/>
          <w:lang w:eastAsia="it-IT"/>
        </w:rPr>
        <w:t>’</w:t>
      </w:r>
      <w:r w:rsidRPr="002A5177">
        <w:rPr>
          <w:rFonts w:ascii="Times New Roman" w:eastAsia="Times New Roman" w:hAnsi="Times New Roman"/>
          <w:sz w:val="24"/>
          <w:szCs w:val="24"/>
          <w:lang w:eastAsia="it-IT"/>
        </w:rPr>
        <w:t>intima vita di Dio e quindi caratterizzerà l</w:t>
      </w:r>
      <w:r w:rsidR="009E06A7">
        <w:rPr>
          <w:rFonts w:ascii="Times New Roman" w:eastAsia="Times New Roman" w:hAnsi="Times New Roman"/>
          <w:sz w:val="24"/>
          <w:szCs w:val="24"/>
          <w:lang w:eastAsia="it-IT"/>
        </w:rPr>
        <w:t>’</w:t>
      </w:r>
      <w:r w:rsidRPr="002A5177">
        <w:rPr>
          <w:rFonts w:ascii="Times New Roman" w:eastAsia="Times New Roman" w:hAnsi="Times New Roman"/>
          <w:sz w:val="24"/>
          <w:szCs w:val="24"/>
          <w:lang w:eastAsia="it-IT"/>
        </w:rPr>
        <w:t>intima vita dei suoi figli. Se Gesù deve essere innalzato, deve morire in croce, non è solo in ragione del peccato dell</w:t>
      </w:r>
      <w:r w:rsidR="009E06A7">
        <w:rPr>
          <w:rFonts w:ascii="Times New Roman" w:eastAsia="Times New Roman" w:hAnsi="Times New Roman"/>
          <w:sz w:val="24"/>
          <w:szCs w:val="24"/>
          <w:lang w:eastAsia="it-IT"/>
        </w:rPr>
        <w:t>’</w:t>
      </w:r>
      <w:r w:rsidRPr="002A5177">
        <w:rPr>
          <w:rFonts w:ascii="Times New Roman" w:eastAsia="Times New Roman" w:hAnsi="Times New Roman"/>
          <w:sz w:val="24"/>
          <w:szCs w:val="24"/>
          <w:lang w:eastAsia="it-IT"/>
        </w:rPr>
        <w:t>uomo, ma della manifestazione del segreto della vita divina che a tutti verrà comunicata con la capacità di un nuovo modo di esistenza: invece di un’esistenza autocentrata, si accede a un’esistenza comunionale, relazionale, donata.</w:t>
      </w:r>
    </w:p>
    <w:p w14:paraId="5309E1AD" w14:textId="77777777" w:rsidR="002A5177" w:rsidRPr="002A5177" w:rsidRDefault="002A5177" w:rsidP="002A5177">
      <w:pPr>
        <w:ind w:firstLine="709"/>
        <w:rPr>
          <w:rFonts w:ascii="Times New Roman" w:eastAsia="Times New Roman" w:hAnsi="Times New Roman"/>
          <w:sz w:val="24"/>
          <w:szCs w:val="24"/>
          <w:lang w:eastAsia="it-IT"/>
        </w:rPr>
      </w:pPr>
      <w:r w:rsidRPr="002A5177">
        <w:rPr>
          <w:rFonts w:ascii="Times New Roman" w:eastAsia="Times New Roman" w:hAnsi="Times New Roman"/>
          <w:sz w:val="24"/>
          <w:szCs w:val="24"/>
          <w:lang w:eastAsia="it-IT"/>
        </w:rPr>
        <w:t>L’aspetto straordinario di questa rivelazione è svelato da Paolo nella sua lettera agli Efesini: “</w:t>
      </w:r>
      <w:r w:rsidRPr="002A5177">
        <w:rPr>
          <w:rFonts w:ascii="Times New Roman" w:eastAsia="Times New Roman" w:hAnsi="Times New Roman"/>
          <w:i/>
          <w:iCs/>
          <w:sz w:val="24"/>
          <w:szCs w:val="24"/>
          <w:lang w:eastAsia="it-IT"/>
        </w:rPr>
        <w:t>Siamo infatti opera sua, creati in Cristo Gesù per le opere buone, che Dio ha preparato perché in esse camminassimo</w:t>
      </w:r>
      <w:r w:rsidRPr="002A5177">
        <w:rPr>
          <w:rFonts w:ascii="Times New Roman" w:eastAsia="Times New Roman" w:hAnsi="Times New Roman"/>
          <w:sz w:val="24"/>
          <w:szCs w:val="24"/>
          <w:lang w:eastAsia="it-IT"/>
        </w:rPr>
        <w:t>” (Ef 2,10). Significa che quando facciamo il bene accogliamo l’amore eterno di Dio nello spazio del nostro tempo perché la sua presenza risplenda nella nostra umanità. E se potessimo vedere che tutto nella nostra vita è finalizzato a questo, beati i nostri occhi e beato il cuore diventato capace dei segreti di Dio!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BA0C05B"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0B224A" w:rsidRPr="000B224A">
        <w:rPr>
          <w:rFonts w:ascii="Times New Roman" w:eastAsia="Times New Roman" w:hAnsi="Times New Roman"/>
          <w:b/>
          <w:sz w:val="20"/>
          <w:szCs w:val="20"/>
          <w:lang w:eastAsia="it-IT"/>
        </w:rPr>
        <w:t>2</w:t>
      </w:r>
      <w:proofErr w:type="gramEnd"/>
      <w:r w:rsidR="000B224A" w:rsidRPr="000B224A">
        <w:rPr>
          <w:rFonts w:ascii="Times New Roman" w:eastAsia="Times New Roman" w:hAnsi="Times New Roman"/>
          <w:b/>
          <w:sz w:val="20"/>
          <w:szCs w:val="20"/>
          <w:lang w:eastAsia="it-IT"/>
        </w:rPr>
        <w:t xml:space="preserve"> Cr 36,14-16.19-23</w:t>
      </w:r>
    </w:p>
    <w:p w14:paraId="6686F9C6" w14:textId="07AB6E61" w:rsidR="00C120FA" w:rsidRDefault="000B224A" w:rsidP="00C120FA">
      <w:pPr>
        <w:ind w:firstLine="709"/>
        <w:rPr>
          <w:rFonts w:ascii="Times New Roman" w:eastAsia="Times New Roman" w:hAnsi="Times New Roman"/>
          <w:i/>
          <w:sz w:val="20"/>
          <w:szCs w:val="20"/>
          <w:lang w:eastAsia="it-IT"/>
        </w:rPr>
      </w:pPr>
      <w:r w:rsidRPr="000B224A">
        <w:rPr>
          <w:rFonts w:ascii="Times New Roman" w:eastAsia="Times New Roman" w:hAnsi="Times New Roman"/>
          <w:i/>
          <w:sz w:val="20"/>
          <w:szCs w:val="20"/>
          <w:lang w:eastAsia="it-IT"/>
        </w:rPr>
        <w:t>Dal secondo libro delle Cronache</w:t>
      </w:r>
    </w:p>
    <w:p w14:paraId="632912AC" w14:textId="77777777" w:rsidR="00C120FA" w:rsidRDefault="00C120FA" w:rsidP="00C120FA">
      <w:pPr>
        <w:ind w:firstLine="709"/>
        <w:rPr>
          <w:rFonts w:ascii="Times New Roman" w:eastAsia="Times New Roman" w:hAnsi="Times New Roman"/>
          <w:i/>
          <w:sz w:val="20"/>
          <w:szCs w:val="20"/>
          <w:lang w:eastAsia="it-IT"/>
        </w:rPr>
      </w:pPr>
    </w:p>
    <w:p w14:paraId="2BDEEC7B"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In quei giorni, tutti i capi di Giuda, i sacerdoti e il popolo moltiplicarono le loro infedeltà, imitando in tutto gli abomini degli altri popoli, e contaminarono il tempio, che il Signore si era consacrato a Gerusalemme.</w:t>
      </w:r>
    </w:p>
    <w:p w14:paraId="2222F2B1"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 xml:space="preserve">Il Signore, Dio dei loro padri, mandò premurosamente e incessantemente i suoi messaggeri ad ammonirli, perché aveva compassione del suo popolo e della sua dimora. Ma essi si beffarono dei messaggeri di Dio, disprezzarono le sue </w:t>
      </w:r>
      <w:r w:rsidRPr="000B224A">
        <w:rPr>
          <w:rFonts w:ascii="Times New Roman" w:eastAsia="Times New Roman" w:hAnsi="Times New Roman"/>
          <w:sz w:val="20"/>
          <w:szCs w:val="20"/>
          <w:lang w:eastAsia="it-IT"/>
        </w:rPr>
        <w:lastRenderedPageBreak/>
        <w:t>parole e schernirono i suoi profeti al punto che l’ira del Signore contro il suo popolo raggiunse il culmine, senza più rimedio. Quindi [i suoi nemici] incendiarono il tempio del Signore, demolirono le mura di Gerusalemme e diedero alle fiamme tutti i suoi palazzi e distrussero tutti i suoi oggetti preziosi.</w:t>
      </w:r>
    </w:p>
    <w:p w14:paraId="31C53922"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Il re [dei Caldei] deportò a Babilonia gli scampati alla spada, che divennero schiavi suoi e dei suoi figli fino all’avvento del regno persiano, attuandosi così la parola del Signore per bocca di Geremìa: «Finché la terra non abbia scontato i suoi sabati, essa riposerà per tutto il tempo della desolazione fino al compiersi di settanta anni».</w:t>
      </w:r>
    </w:p>
    <w:p w14:paraId="150E3D93" w14:textId="762D961B" w:rsidR="002D7EF3" w:rsidRPr="002D7EF3"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Nell’anno primo di Ciro, re di Persia, perché si adempisse la parola del Signore pronunciata per bocca di Geremìa,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9211911"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860364">
        <w:rPr>
          <w:rFonts w:ascii="Times New Roman" w:eastAsia="Times New Roman" w:hAnsi="Times New Roman"/>
          <w:b/>
          <w:bCs/>
          <w:sz w:val="20"/>
          <w:szCs w:val="20"/>
          <w:lang w:eastAsia="it-IT"/>
        </w:rPr>
        <w:t>1</w:t>
      </w:r>
      <w:r w:rsidR="000B224A">
        <w:rPr>
          <w:rFonts w:ascii="Times New Roman" w:eastAsia="Times New Roman" w:hAnsi="Times New Roman"/>
          <w:b/>
          <w:bCs/>
          <w:sz w:val="20"/>
          <w:szCs w:val="20"/>
          <w:lang w:eastAsia="it-IT"/>
        </w:rPr>
        <w:t>36</w:t>
      </w:r>
    </w:p>
    <w:p w14:paraId="089E1591" w14:textId="3ED9F6E0" w:rsidR="002D7EF3" w:rsidRPr="00E727EB" w:rsidRDefault="000B224A" w:rsidP="002D7EF3">
      <w:pPr>
        <w:ind w:firstLine="709"/>
        <w:rPr>
          <w:rFonts w:ascii="Times New Roman" w:eastAsia="Times New Roman" w:hAnsi="Times New Roman"/>
          <w:i/>
          <w:iCs/>
          <w:sz w:val="20"/>
          <w:szCs w:val="20"/>
          <w:lang w:eastAsia="it-IT"/>
        </w:rPr>
      </w:pPr>
      <w:r w:rsidRPr="000B224A">
        <w:rPr>
          <w:rFonts w:ascii="Times New Roman" w:eastAsia="Times New Roman" w:hAnsi="Times New Roman"/>
          <w:i/>
          <w:iCs/>
          <w:sz w:val="20"/>
          <w:szCs w:val="20"/>
          <w:lang w:eastAsia="it-IT"/>
        </w:rPr>
        <w:t>Il ricordo di te, Signore, è la nostra gioia.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70F08617"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Lungo i fiumi di Babilonia,</w:t>
      </w:r>
    </w:p>
    <w:p w14:paraId="565507C1"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là sedevamo e piangevamo</w:t>
      </w:r>
    </w:p>
    <w:p w14:paraId="17176A6E"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ricordandoci di Sion.</w:t>
      </w:r>
    </w:p>
    <w:p w14:paraId="785AC657"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Ai salici di quella terra</w:t>
      </w:r>
    </w:p>
    <w:p w14:paraId="4D77E347"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appendemmo le nostre cetre.</w:t>
      </w:r>
    </w:p>
    <w:p w14:paraId="0B56F563" w14:textId="77777777" w:rsidR="000B224A" w:rsidRPr="000B224A" w:rsidRDefault="000B224A" w:rsidP="000B224A">
      <w:pPr>
        <w:ind w:firstLine="709"/>
        <w:rPr>
          <w:rFonts w:ascii="Times New Roman" w:eastAsia="Times New Roman" w:hAnsi="Times New Roman"/>
          <w:sz w:val="20"/>
          <w:szCs w:val="20"/>
          <w:lang w:eastAsia="it-IT"/>
        </w:rPr>
      </w:pPr>
    </w:p>
    <w:p w14:paraId="22107B3B"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Perché là ci chiedevano parole di canto</w:t>
      </w:r>
    </w:p>
    <w:p w14:paraId="6D545CF9"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coloro che ci avevano deportato,</w:t>
      </w:r>
    </w:p>
    <w:p w14:paraId="587FB4CA"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allegre canzoni, i nostri oppressori:</w:t>
      </w:r>
    </w:p>
    <w:p w14:paraId="36479ECC"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«Cantateci canti di Sion!».</w:t>
      </w:r>
    </w:p>
    <w:p w14:paraId="74A3C3C9" w14:textId="77777777" w:rsidR="000B224A" w:rsidRPr="000B224A" w:rsidRDefault="000B224A" w:rsidP="000B224A">
      <w:pPr>
        <w:ind w:firstLine="709"/>
        <w:rPr>
          <w:rFonts w:ascii="Times New Roman" w:eastAsia="Times New Roman" w:hAnsi="Times New Roman"/>
          <w:sz w:val="20"/>
          <w:szCs w:val="20"/>
          <w:lang w:eastAsia="it-IT"/>
        </w:rPr>
      </w:pPr>
    </w:p>
    <w:p w14:paraId="499AE164"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Come cantare i canti del Signore</w:t>
      </w:r>
    </w:p>
    <w:p w14:paraId="55C59E68"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in terra straniera?</w:t>
      </w:r>
    </w:p>
    <w:p w14:paraId="195AD6E6"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Se mi dimentico di te, Gerusalemme,</w:t>
      </w:r>
    </w:p>
    <w:p w14:paraId="4CF2E43C"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si dimentichi di me la mia destra.</w:t>
      </w:r>
    </w:p>
    <w:p w14:paraId="1D2AB1DB" w14:textId="77777777" w:rsidR="000B224A" w:rsidRPr="000B224A" w:rsidRDefault="000B224A" w:rsidP="000B224A">
      <w:pPr>
        <w:ind w:firstLine="709"/>
        <w:rPr>
          <w:rFonts w:ascii="Times New Roman" w:eastAsia="Times New Roman" w:hAnsi="Times New Roman"/>
          <w:sz w:val="20"/>
          <w:szCs w:val="20"/>
          <w:lang w:eastAsia="it-IT"/>
        </w:rPr>
      </w:pPr>
    </w:p>
    <w:p w14:paraId="09F5F328"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Mi si attacchi la lingua al palato</w:t>
      </w:r>
    </w:p>
    <w:p w14:paraId="3B7DFBC8"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se lascio cadere il tuo ricordo,</w:t>
      </w:r>
    </w:p>
    <w:p w14:paraId="6B30EE9C"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se non innalzo Gerusalemme</w:t>
      </w:r>
    </w:p>
    <w:p w14:paraId="14E3EDF2" w14:textId="4F3ED766" w:rsidR="002F4A55" w:rsidRPr="002F4A55"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al di sopra di ogni mia gioia.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5712DF2"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0B224A" w:rsidRPr="000B224A">
        <w:rPr>
          <w:rFonts w:ascii="Times New Roman" w:eastAsia="Times New Roman" w:hAnsi="Times New Roman"/>
          <w:b/>
          <w:sz w:val="20"/>
          <w:szCs w:val="20"/>
          <w:lang w:eastAsia="it-IT"/>
        </w:rPr>
        <w:t>Ef</w:t>
      </w:r>
      <w:proofErr w:type="gramEnd"/>
      <w:r w:rsidR="000B224A" w:rsidRPr="000B224A">
        <w:rPr>
          <w:rFonts w:ascii="Times New Roman" w:eastAsia="Times New Roman" w:hAnsi="Times New Roman"/>
          <w:b/>
          <w:sz w:val="20"/>
          <w:szCs w:val="20"/>
          <w:lang w:eastAsia="it-IT"/>
        </w:rPr>
        <w:t xml:space="preserve"> 2,4-10</w:t>
      </w:r>
    </w:p>
    <w:p w14:paraId="7295D8CD" w14:textId="41C14238" w:rsidR="00C120FA" w:rsidRPr="00EF771E" w:rsidRDefault="000B224A" w:rsidP="00C120FA">
      <w:pPr>
        <w:spacing w:after="120"/>
        <w:ind w:firstLine="709"/>
        <w:rPr>
          <w:rFonts w:ascii="Times New Roman" w:eastAsia="Times New Roman" w:hAnsi="Times New Roman"/>
          <w:i/>
          <w:sz w:val="20"/>
          <w:szCs w:val="20"/>
          <w:lang w:eastAsia="it-IT"/>
        </w:rPr>
      </w:pPr>
      <w:r w:rsidRPr="000B224A">
        <w:rPr>
          <w:rFonts w:ascii="Times New Roman" w:eastAsia="Times New Roman" w:hAnsi="Times New Roman"/>
          <w:i/>
          <w:sz w:val="20"/>
          <w:szCs w:val="20"/>
          <w:lang w:eastAsia="it-IT"/>
        </w:rPr>
        <w:t>Dalla lettera di san Paolo apostolo agli Efesìni</w:t>
      </w:r>
    </w:p>
    <w:p w14:paraId="4143709F"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Fratelli, Dio, ricco di misericordia, per il grande amore con il quale ci ha amato, da morti che eravamo per le colpe, ci ha fatto rivivere con Cristo: per grazia siete salvati.</w:t>
      </w:r>
    </w:p>
    <w:p w14:paraId="5344494B"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Con lui ci ha anche risuscitato e ci ha fatto sedere nei cieli, in Cristo Gesù, per mostrare nei secoli futuri la straordinaria ricchezza della sua grazia mediante la sua bontà verso di noi in Cristo Gesù.</w:t>
      </w:r>
    </w:p>
    <w:p w14:paraId="79AB1EB0" w14:textId="7DBCB1A9" w:rsidR="00C120F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 xml:space="preserve">Per grazia infatti siete salvati mediante la </w:t>
      </w:r>
      <w:proofErr w:type="gramStart"/>
      <w:r w:rsidRPr="000B224A">
        <w:rPr>
          <w:rFonts w:ascii="Times New Roman" w:eastAsia="Times New Roman" w:hAnsi="Times New Roman"/>
          <w:sz w:val="20"/>
          <w:szCs w:val="20"/>
          <w:lang w:eastAsia="it-IT"/>
        </w:rPr>
        <w:t>fede;</w:t>
      </w:r>
      <w:proofErr w:type="gramEnd"/>
      <w:r w:rsidRPr="000B224A">
        <w:rPr>
          <w:rFonts w:ascii="Times New Roman" w:eastAsia="Times New Roman" w:hAnsi="Times New Roman"/>
          <w:sz w:val="20"/>
          <w:szCs w:val="20"/>
          <w:lang w:eastAsia="it-IT"/>
        </w:rPr>
        <w:t xml:space="preserve"> e ciò non viene da voi, ma è dono di Dio; né viene dalle opere, perché nessuno possa vantarsene. Siamo infatti opera sua, creati in Cristo Gesù per le opere buone, che Dio ha preparato perché in esse camminassimo.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618019D"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2C53BC" w:rsidRPr="002C53BC">
        <w:rPr>
          <w:rFonts w:ascii="Times New Roman" w:eastAsia="Times New Roman" w:hAnsi="Times New Roman"/>
          <w:b/>
          <w:sz w:val="20"/>
          <w:szCs w:val="20"/>
          <w:lang w:eastAsia="it-IT"/>
        </w:rPr>
        <w:t>Gv</w:t>
      </w:r>
      <w:proofErr w:type="gramEnd"/>
      <w:r w:rsidR="002C53BC" w:rsidRPr="002C53BC">
        <w:rPr>
          <w:rFonts w:ascii="Times New Roman" w:eastAsia="Times New Roman" w:hAnsi="Times New Roman"/>
          <w:b/>
          <w:sz w:val="20"/>
          <w:szCs w:val="20"/>
          <w:lang w:eastAsia="it-IT"/>
        </w:rPr>
        <w:t xml:space="preserve"> </w:t>
      </w:r>
      <w:r w:rsidR="000B224A">
        <w:rPr>
          <w:rFonts w:ascii="Times New Roman" w:eastAsia="Times New Roman" w:hAnsi="Times New Roman"/>
          <w:b/>
          <w:sz w:val="20"/>
          <w:szCs w:val="20"/>
          <w:lang w:eastAsia="it-IT"/>
        </w:rPr>
        <w:t>3</w:t>
      </w:r>
      <w:r w:rsidR="002C53BC" w:rsidRPr="002C53BC">
        <w:rPr>
          <w:rFonts w:ascii="Times New Roman" w:eastAsia="Times New Roman" w:hAnsi="Times New Roman"/>
          <w:b/>
          <w:sz w:val="20"/>
          <w:szCs w:val="20"/>
          <w:lang w:eastAsia="it-IT"/>
        </w:rPr>
        <w:t>,1</w:t>
      </w:r>
      <w:r w:rsidR="000B224A">
        <w:rPr>
          <w:rFonts w:ascii="Times New Roman" w:eastAsia="Times New Roman" w:hAnsi="Times New Roman"/>
          <w:b/>
          <w:sz w:val="20"/>
          <w:szCs w:val="20"/>
          <w:lang w:eastAsia="it-IT"/>
        </w:rPr>
        <w:t>4</w:t>
      </w:r>
      <w:r w:rsidR="002C53BC" w:rsidRPr="002C53BC">
        <w:rPr>
          <w:rFonts w:ascii="Times New Roman" w:eastAsia="Times New Roman" w:hAnsi="Times New Roman"/>
          <w:b/>
          <w:sz w:val="20"/>
          <w:szCs w:val="20"/>
          <w:lang w:eastAsia="it-IT"/>
        </w:rPr>
        <w:t>-2</w:t>
      </w:r>
      <w:r w:rsidR="000B224A">
        <w:rPr>
          <w:rFonts w:ascii="Times New Roman" w:eastAsia="Times New Roman" w:hAnsi="Times New Roman"/>
          <w:b/>
          <w:sz w:val="20"/>
          <w:szCs w:val="20"/>
          <w:lang w:eastAsia="it-IT"/>
        </w:rPr>
        <w:t>1</w:t>
      </w:r>
    </w:p>
    <w:p w14:paraId="05E17015" w14:textId="5BCC2FB2"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2C53BC">
        <w:rPr>
          <w:rFonts w:ascii="Times New Roman" w:eastAsia="Times New Roman" w:hAnsi="Times New Roman"/>
          <w:i/>
          <w:sz w:val="20"/>
          <w:szCs w:val="20"/>
          <w:lang w:eastAsia="it-IT"/>
        </w:rPr>
        <w:t>Giovanni</w:t>
      </w:r>
    </w:p>
    <w:p w14:paraId="389EF87B"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In quel tempo, Gesù disse a Nicodèmo:</w:t>
      </w:r>
    </w:p>
    <w:p w14:paraId="45AF5702" w14:textId="77777777" w:rsidR="000B224A" w:rsidRPr="000B224A"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«Come Mosè innalzò il serpente nel deserto, così bisogna che sia innalzato il Figlio dell’uomo, perché chiunque crede in lui abbia la vita eterna.</w:t>
      </w:r>
    </w:p>
    <w:p w14:paraId="72A9B6C6" w14:textId="77777777" w:rsidR="000B224A" w:rsidRPr="000B224A" w:rsidRDefault="000B224A" w:rsidP="000B224A">
      <w:pPr>
        <w:ind w:firstLine="709"/>
        <w:rPr>
          <w:rFonts w:ascii="Times New Roman" w:eastAsia="Times New Roman" w:hAnsi="Times New Roman"/>
          <w:sz w:val="20"/>
          <w:szCs w:val="20"/>
          <w:lang w:eastAsia="it-IT"/>
        </w:rPr>
      </w:pPr>
      <w:proofErr w:type="gramStart"/>
      <w:r w:rsidRPr="000B224A">
        <w:rPr>
          <w:rFonts w:ascii="Times New Roman" w:eastAsia="Times New Roman" w:hAnsi="Times New Roman"/>
          <w:sz w:val="20"/>
          <w:szCs w:val="20"/>
          <w:lang w:eastAsia="it-IT"/>
        </w:rPr>
        <w:lastRenderedPageBreak/>
        <w:t>Dio infatti</w:t>
      </w:r>
      <w:proofErr w:type="gramEnd"/>
      <w:r w:rsidRPr="000B224A">
        <w:rPr>
          <w:rFonts w:ascii="Times New Roman" w:eastAsia="Times New Roman" w:hAnsi="Times New Roman"/>
          <w:sz w:val="20"/>
          <w:szCs w:val="20"/>
          <w:lang w:eastAsia="it-IT"/>
        </w:rPr>
        <w:t xml:space="preserve"> ha tanto amato il mondo da dare il Figlio unigenito perché chiunque crede in lui non vada perduto, ma abbia la vita eterna. Dio, infatti, non ha mandato il Figlio nel mondo per condannare il mondo, ma perché il mondo sia salvato per mezzo di lui. Chi crede in lui non è </w:t>
      </w:r>
      <w:proofErr w:type="gramStart"/>
      <w:r w:rsidRPr="000B224A">
        <w:rPr>
          <w:rFonts w:ascii="Times New Roman" w:eastAsia="Times New Roman" w:hAnsi="Times New Roman"/>
          <w:sz w:val="20"/>
          <w:szCs w:val="20"/>
          <w:lang w:eastAsia="it-IT"/>
        </w:rPr>
        <w:t>condannato;</w:t>
      </w:r>
      <w:proofErr w:type="gramEnd"/>
      <w:r w:rsidRPr="000B224A">
        <w:rPr>
          <w:rFonts w:ascii="Times New Roman" w:eastAsia="Times New Roman" w:hAnsi="Times New Roman"/>
          <w:sz w:val="20"/>
          <w:szCs w:val="20"/>
          <w:lang w:eastAsia="it-IT"/>
        </w:rPr>
        <w:t xml:space="preserve"> ma chi non crede è già stato condannato, perché non ha creduto nel nome dell’unigenito Figlio di Dio.</w:t>
      </w:r>
    </w:p>
    <w:p w14:paraId="1949741E" w14:textId="73D5BBF8" w:rsidR="00E46EE5" w:rsidRDefault="000B224A" w:rsidP="000B224A">
      <w:pPr>
        <w:ind w:firstLine="709"/>
        <w:rPr>
          <w:rFonts w:ascii="Times New Roman" w:eastAsia="Times New Roman" w:hAnsi="Times New Roman"/>
          <w:sz w:val="20"/>
          <w:szCs w:val="20"/>
          <w:lang w:eastAsia="it-IT"/>
        </w:rPr>
      </w:pPr>
      <w:r w:rsidRPr="000B224A">
        <w:rPr>
          <w:rFonts w:ascii="Times New Roman" w:eastAsia="Times New Roman" w:hAnsi="Times New Roman"/>
          <w:sz w:val="20"/>
          <w:szCs w:val="20"/>
          <w:lang w:eastAsia="it-IT"/>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FE298" w14:textId="77777777" w:rsidR="00A9533E" w:rsidRDefault="00A9533E" w:rsidP="00FD7629">
      <w:pPr>
        <w:spacing w:line="240" w:lineRule="auto"/>
      </w:pPr>
      <w:r>
        <w:separator/>
      </w:r>
    </w:p>
  </w:endnote>
  <w:endnote w:type="continuationSeparator" w:id="0">
    <w:p w14:paraId="70FF37FD" w14:textId="77777777" w:rsidR="00A9533E" w:rsidRDefault="00A9533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06016393" w:rsidR="004827B5" w:rsidRDefault="0035602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CA1FA1">
      <w:rPr>
        <w:noProof/>
        <w:sz w:val="18"/>
        <w:szCs w:val="18"/>
      </w:rPr>
      <w:t>4domenica-14marzo2021.docx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81F90" w:rsidRPr="00D81F9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3A6D9" w14:textId="77777777" w:rsidR="00A9533E" w:rsidRDefault="00A9533E" w:rsidP="00FD7629">
      <w:pPr>
        <w:spacing w:line="240" w:lineRule="auto"/>
      </w:pPr>
      <w:r>
        <w:separator/>
      </w:r>
    </w:p>
  </w:footnote>
  <w:footnote w:type="continuationSeparator" w:id="0">
    <w:p w14:paraId="5FE1F81B" w14:textId="77777777" w:rsidR="00A9533E" w:rsidRDefault="00A9533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0D4C"/>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3CF6"/>
    <w:rsid w:val="00834FEE"/>
    <w:rsid w:val="00835DBC"/>
    <w:rsid w:val="00840EE2"/>
    <w:rsid w:val="00841325"/>
    <w:rsid w:val="00842582"/>
    <w:rsid w:val="008459FA"/>
    <w:rsid w:val="00845E3E"/>
    <w:rsid w:val="00845E6B"/>
    <w:rsid w:val="0084613E"/>
    <w:rsid w:val="00846293"/>
    <w:rsid w:val="00851501"/>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3978-745C-477C-B077-8F00F905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1564</Words>
  <Characters>8920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2021-03-12T17:29:00Z</cp:lastPrinted>
  <dcterms:created xsi:type="dcterms:W3CDTF">2021-03-12T17:20:00Z</dcterms:created>
  <dcterms:modified xsi:type="dcterms:W3CDTF">2021-03-12T17:29:00Z</dcterms:modified>
</cp:coreProperties>
</file>