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A258258" w:rsidR="00812843" w:rsidRPr="00A64B33" w:rsidRDefault="00876788" w:rsidP="00812843">
      <w:pPr>
        <w:jc w:val="center"/>
        <w:rPr>
          <w:rFonts w:ascii="Times New Roman" w:hAnsi="Times New Roman"/>
          <w:b/>
          <w:sz w:val="32"/>
          <w:szCs w:val="32"/>
        </w:rPr>
      </w:pPr>
      <w:r>
        <w:rPr>
          <w:rFonts w:ascii="Times New Roman" w:hAnsi="Times New Roman"/>
          <w:b/>
          <w:sz w:val="32"/>
          <w:szCs w:val="32"/>
        </w:rPr>
        <w:t>X</w:t>
      </w:r>
      <w:r w:rsidR="00C95294">
        <w:rPr>
          <w:rFonts w:ascii="Times New Roman" w:hAnsi="Times New Roman"/>
          <w:b/>
          <w:sz w:val="32"/>
          <w:szCs w:val="32"/>
        </w:rPr>
        <w:t>I</w:t>
      </w:r>
      <w:r w:rsidR="009D4EEB">
        <w:rPr>
          <w:rFonts w:ascii="Times New Roman" w:hAnsi="Times New Roman"/>
          <w:b/>
          <w:sz w:val="32"/>
          <w:szCs w:val="32"/>
        </w:rPr>
        <w:t>I</w:t>
      </w:r>
      <w:r w:rsidR="003F0D13">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CED4E1C"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D4EEB">
        <w:rPr>
          <w:rFonts w:ascii="Times New Roman" w:hAnsi="Times New Roman"/>
          <w:b/>
          <w:sz w:val="24"/>
          <w:szCs w:val="24"/>
        </w:rPr>
        <w:t>2</w:t>
      </w:r>
      <w:r w:rsidR="00C95294">
        <w:rPr>
          <w:rFonts w:ascii="Times New Roman" w:hAnsi="Times New Roman"/>
          <w:b/>
          <w:sz w:val="24"/>
          <w:szCs w:val="24"/>
        </w:rPr>
        <w:t>7</w:t>
      </w:r>
      <w:r w:rsidR="006325CA">
        <w:rPr>
          <w:rFonts w:ascii="Times New Roman" w:hAnsi="Times New Roman"/>
          <w:b/>
          <w:sz w:val="24"/>
          <w:szCs w:val="24"/>
        </w:rPr>
        <w:t xml:space="preserve"> </w:t>
      </w:r>
      <w:r w:rsidR="00876788">
        <w:rPr>
          <w:rFonts w:ascii="Times New Roman" w:hAnsi="Times New Roman"/>
          <w:b/>
          <w:sz w:val="24"/>
          <w:szCs w:val="24"/>
        </w:rPr>
        <w:t>giugno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7FDD1198" w:rsidR="00052EFF" w:rsidRPr="001125BD" w:rsidRDefault="007C06D5" w:rsidP="00FE148C">
      <w:pPr>
        <w:spacing w:before="240"/>
        <w:rPr>
          <w:rFonts w:ascii="Times New Roman" w:hAnsi="Times New Roman"/>
          <w:i/>
          <w:sz w:val="24"/>
        </w:rPr>
      </w:pPr>
      <w:proofErr w:type="spellStart"/>
      <w:r w:rsidRPr="007C06D5">
        <w:rPr>
          <w:rFonts w:ascii="Times New Roman" w:hAnsi="Times New Roman"/>
          <w:i/>
          <w:sz w:val="24"/>
        </w:rPr>
        <w:t>Sap</w:t>
      </w:r>
      <w:proofErr w:type="spellEnd"/>
      <w:r w:rsidRPr="007C06D5">
        <w:rPr>
          <w:rFonts w:ascii="Times New Roman" w:hAnsi="Times New Roman"/>
          <w:i/>
          <w:sz w:val="24"/>
        </w:rPr>
        <w:t xml:space="preserve"> 1,13-15; 2,23-</w:t>
      </w:r>
      <w:proofErr w:type="gramStart"/>
      <w:r w:rsidRPr="007C06D5">
        <w:rPr>
          <w:rFonts w:ascii="Times New Roman" w:hAnsi="Times New Roman"/>
          <w:i/>
          <w:sz w:val="24"/>
        </w:rPr>
        <w:t xml:space="preserve">24; </w:t>
      </w:r>
      <w:r>
        <w:rPr>
          <w:rFonts w:ascii="Times New Roman" w:hAnsi="Times New Roman"/>
          <w:i/>
          <w:sz w:val="24"/>
        </w:rPr>
        <w:t xml:space="preserve"> </w:t>
      </w:r>
      <w:r w:rsidRPr="007C06D5">
        <w:rPr>
          <w:rFonts w:ascii="Times New Roman" w:hAnsi="Times New Roman"/>
          <w:i/>
          <w:sz w:val="24"/>
        </w:rPr>
        <w:t>Sal</w:t>
      </w:r>
      <w:proofErr w:type="gramEnd"/>
      <w:r w:rsidRPr="007C06D5">
        <w:rPr>
          <w:rFonts w:ascii="Times New Roman" w:hAnsi="Times New Roman"/>
          <w:i/>
          <w:sz w:val="24"/>
        </w:rPr>
        <w:t xml:space="preserve"> 29;</w:t>
      </w:r>
      <w:r>
        <w:rPr>
          <w:rFonts w:ascii="Times New Roman" w:hAnsi="Times New Roman"/>
          <w:i/>
          <w:sz w:val="24"/>
        </w:rPr>
        <w:t xml:space="preserve"> </w:t>
      </w:r>
      <w:r w:rsidRPr="007C06D5">
        <w:rPr>
          <w:rFonts w:ascii="Times New Roman" w:hAnsi="Times New Roman"/>
          <w:i/>
          <w:sz w:val="24"/>
        </w:rPr>
        <w:t xml:space="preserve"> 2Cor 8,7.9.13-15; </w:t>
      </w:r>
      <w:r>
        <w:rPr>
          <w:rFonts w:ascii="Times New Roman" w:hAnsi="Times New Roman"/>
          <w:i/>
          <w:sz w:val="24"/>
        </w:rPr>
        <w:t xml:space="preserve"> </w:t>
      </w:r>
      <w:r w:rsidRPr="007C06D5">
        <w:rPr>
          <w:rFonts w:ascii="Times New Roman" w:hAnsi="Times New Roman"/>
          <w:i/>
          <w:sz w:val="24"/>
        </w:rPr>
        <w:t>Mc 5,21-43</w:t>
      </w:r>
    </w:p>
    <w:p w14:paraId="0185D4ED" w14:textId="77777777" w:rsidR="008623EA" w:rsidRPr="00C95294" w:rsidRDefault="008623EA" w:rsidP="008623EA">
      <w:pPr>
        <w:rPr>
          <w:rFonts w:ascii="Times New Roman" w:hAnsi="Times New Roman"/>
          <w:sz w:val="24"/>
          <w:szCs w:val="24"/>
          <w:lang w:val="en-US"/>
        </w:rPr>
      </w:pPr>
      <w:r w:rsidRPr="00C95294">
        <w:rPr>
          <w:rFonts w:ascii="Times New Roman" w:hAnsi="Times New Roman"/>
          <w:sz w:val="24"/>
          <w:szCs w:val="24"/>
          <w:lang w:val="en-US"/>
        </w:rPr>
        <w:t>____________________________________</w:t>
      </w:r>
      <w:r w:rsidR="007B33C6" w:rsidRPr="00C95294">
        <w:rPr>
          <w:rFonts w:ascii="Times New Roman" w:hAnsi="Times New Roman"/>
          <w:sz w:val="24"/>
          <w:szCs w:val="24"/>
          <w:lang w:val="en-US"/>
        </w:rPr>
        <w:t>__</w:t>
      </w:r>
      <w:r w:rsidRPr="00C95294">
        <w:rPr>
          <w:rFonts w:ascii="Times New Roman" w:hAnsi="Times New Roman"/>
          <w:sz w:val="24"/>
          <w:szCs w:val="24"/>
          <w:lang w:val="en-US"/>
        </w:rPr>
        <w:t>_____________</w:t>
      </w:r>
    </w:p>
    <w:p w14:paraId="06462B8B" w14:textId="77777777" w:rsidR="00932A9F" w:rsidRPr="00C95294" w:rsidRDefault="00932A9F" w:rsidP="00932A9F">
      <w:pPr>
        <w:spacing w:after="120"/>
        <w:ind w:firstLine="709"/>
        <w:rPr>
          <w:rFonts w:ascii="Times New Roman" w:eastAsia="Times New Roman" w:hAnsi="Times New Roman"/>
          <w:sz w:val="24"/>
          <w:szCs w:val="24"/>
          <w:lang w:val="en-US" w:eastAsia="it-IT"/>
        </w:rPr>
      </w:pPr>
    </w:p>
    <w:p w14:paraId="121DCE9E" w14:textId="6912326E" w:rsidR="00C95294" w:rsidRPr="00C95294" w:rsidRDefault="00C95294" w:rsidP="00C95294">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Se entriamo nel brano evangelico attraverso la porta della prima lettura e del canto al vangelo tutto acquista un sapore diverso. I primi due capitoli del libro della Sapienza oppongono l’agire di Dio per la vita e la scelta degli empi per la morte. Il ragionamento degli empi è introdotto con le parole: “</w:t>
      </w:r>
      <w:r w:rsidRPr="00C95294">
        <w:rPr>
          <w:rFonts w:ascii="Times New Roman" w:eastAsia="Times New Roman" w:hAnsi="Times New Roman"/>
          <w:i/>
          <w:iCs/>
          <w:sz w:val="24"/>
          <w:szCs w:val="24"/>
          <w:lang w:eastAsia="it-IT"/>
        </w:rPr>
        <w:t>Dicono fra loro sragionando</w:t>
      </w:r>
      <w:r w:rsidRPr="00C95294">
        <w:rPr>
          <w:rFonts w:ascii="Times New Roman" w:eastAsia="Times New Roman" w:hAnsi="Times New Roman"/>
          <w:sz w:val="24"/>
          <w:szCs w:val="24"/>
          <w:lang w:eastAsia="it-IT"/>
        </w:rPr>
        <w:t>” e si conclude con l’annotazione: “</w:t>
      </w:r>
      <w:r w:rsidRPr="00C95294">
        <w:rPr>
          <w:rFonts w:ascii="Times New Roman" w:eastAsia="Times New Roman" w:hAnsi="Times New Roman"/>
          <w:i/>
          <w:iCs/>
          <w:sz w:val="24"/>
          <w:szCs w:val="24"/>
          <w:lang w:eastAsia="it-IT"/>
        </w:rPr>
        <w:t>Hanno pensato così, ma si sono sbagliati; la loro malizia li ha accecati. Non conoscono i misteriosi segreti di Dio</w:t>
      </w:r>
      <w:r w:rsidRPr="00C95294">
        <w:rPr>
          <w:rFonts w:ascii="Times New Roman" w:eastAsia="Times New Roman" w:hAnsi="Times New Roman"/>
          <w:sz w:val="24"/>
          <w:szCs w:val="24"/>
          <w:lang w:eastAsia="it-IT"/>
        </w:rPr>
        <w:t xml:space="preserve"> ...”. I segreti di Dio però non sono semplicemente quelli che vengono enunciati nel brano della Sapienza: la ricompensa del giusto e l’immortalità dell’uomo. Un particolare è assolutamente illuminante. Il ragionamento degli empi è ripreso nel vangelo di Matteo alla crocifissione di Gesù quando i capi: “... </w:t>
      </w:r>
      <w:r w:rsidRPr="00C95294">
        <w:rPr>
          <w:rFonts w:ascii="Times New Roman" w:eastAsia="Times New Roman" w:hAnsi="Times New Roman"/>
          <w:i/>
          <w:iCs/>
          <w:sz w:val="24"/>
          <w:szCs w:val="24"/>
          <w:lang w:eastAsia="it-IT"/>
        </w:rPr>
        <w:t xml:space="preserve">facendosi beffe di lui dicevano: ‘Ha salvato gli altri e non può salvare </w:t>
      </w:r>
      <w:proofErr w:type="gramStart"/>
      <w:r w:rsidRPr="00C95294">
        <w:rPr>
          <w:rFonts w:ascii="Times New Roman" w:eastAsia="Times New Roman" w:hAnsi="Times New Roman"/>
          <w:i/>
          <w:iCs/>
          <w:sz w:val="24"/>
          <w:szCs w:val="24"/>
          <w:lang w:eastAsia="it-IT"/>
        </w:rPr>
        <w:t>se</w:t>
      </w:r>
      <w:proofErr w:type="gramEnd"/>
      <w:r w:rsidRPr="00C95294">
        <w:rPr>
          <w:rFonts w:ascii="Times New Roman" w:eastAsia="Times New Roman" w:hAnsi="Times New Roman"/>
          <w:i/>
          <w:iCs/>
          <w:sz w:val="24"/>
          <w:szCs w:val="24"/>
          <w:lang w:eastAsia="it-IT"/>
        </w:rPr>
        <w:t xml:space="preserve"> stesso! É il re d’Israele; scenda ora dalla croce e crederemo in lui. Ha confidato in Dio, lo liberi lui, ora, se gli vuol bene</w:t>
      </w:r>
      <w:r w:rsidRPr="00C95294">
        <w:rPr>
          <w:rFonts w:ascii="Times New Roman" w:eastAsia="Times New Roman" w:hAnsi="Times New Roman"/>
          <w:sz w:val="24"/>
          <w:szCs w:val="24"/>
          <w:lang w:eastAsia="it-IT"/>
        </w:rPr>
        <w:t>” (Mt 27,42-43). I segreti di Dio riguardano quel Figlio, venuto perché gli uomini abbiano la vita e la vita in abbondanza. Come dice il canto al vangelo: “</w:t>
      </w:r>
      <w:r w:rsidRPr="00C95294">
        <w:rPr>
          <w:rFonts w:ascii="Times New Roman" w:eastAsia="Times New Roman" w:hAnsi="Times New Roman"/>
          <w:i/>
          <w:iCs/>
          <w:sz w:val="24"/>
          <w:szCs w:val="24"/>
          <w:lang w:eastAsia="it-IT"/>
        </w:rPr>
        <w:t>Il salvatore nostro Gesù Cristo ha vinto la morte e ha fatto risplendere la vita per mezzo del Vangelo</w:t>
      </w:r>
      <w:r w:rsidRPr="00C95294">
        <w:rPr>
          <w:rFonts w:ascii="Times New Roman" w:eastAsia="Times New Roman" w:hAnsi="Times New Roman"/>
          <w:sz w:val="24"/>
          <w:szCs w:val="24"/>
          <w:lang w:eastAsia="it-IT"/>
        </w:rPr>
        <w:t>” (2Tm 1,10). Qui Paolo, alla fine della sua vita, nell’imminenza del martirio, sintetizza il senso del vangelo nello splendore della vita che il Signore Gesù ha fatto scaturire per l’uomo riscattandolo dalla morte. A dire il vero, il testo greco non riporta ‘ha vinto’, ma, in contrapposizione al ‘fece risplendere’, dice con più precisione ‘ha reso inefficace la morte’, vale a dire ha svigorito la morte di tutto il suo potere, potendola ormai patire senza subirne la condanna. Ha lo stesso valore dell’espressione: satana gli viene contro con tutto il suo potere ma non trovando nulla di suo in lui non lo può distogliere dal suo compito di mostrare quanto è grande l’amore di Dio per gli uomini e quanto lui ama il Padre (</w:t>
      </w:r>
      <w:proofErr w:type="spellStart"/>
      <w:r w:rsidRPr="00C95294">
        <w:rPr>
          <w:rFonts w:ascii="Times New Roman" w:eastAsia="Times New Roman" w:hAnsi="Times New Roman"/>
          <w:sz w:val="24"/>
          <w:szCs w:val="24"/>
          <w:lang w:eastAsia="it-IT"/>
        </w:rPr>
        <w:t>cf</w:t>
      </w:r>
      <w:proofErr w:type="spellEnd"/>
      <w:r w:rsidRPr="00C95294">
        <w:rPr>
          <w:rFonts w:ascii="Times New Roman" w:eastAsia="Times New Roman" w:hAnsi="Times New Roman"/>
          <w:sz w:val="24"/>
          <w:szCs w:val="24"/>
          <w:lang w:eastAsia="it-IT"/>
        </w:rPr>
        <w:t xml:space="preserve">. </w:t>
      </w:r>
      <w:proofErr w:type="spellStart"/>
      <w:r w:rsidRPr="00C95294">
        <w:rPr>
          <w:rFonts w:ascii="Times New Roman" w:eastAsia="Times New Roman" w:hAnsi="Times New Roman"/>
          <w:sz w:val="24"/>
          <w:szCs w:val="24"/>
          <w:lang w:eastAsia="it-IT"/>
        </w:rPr>
        <w:t>Gv</w:t>
      </w:r>
      <w:proofErr w:type="spellEnd"/>
      <w:r w:rsidRPr="00C95294">
        <w:rPr>
          <w:rFonts w:ascii="Times New Roman" w:eastAsia="Times New Roman" w:hAnsi="Times New Roman"/>
          <w:sz w:val="24"/>
          <w:szCs w:val="24"/>
          <w:lang w:eastAsia="it-IT"/>
        </w:rPr>
        <w:t xml:space="preserve"> 14,30-31). </w:t>
      </w:r>
      <w:r>
        <w:rPr>
          <w:rFonts w:ascii="Times New Roman" w:eastAsia="Times New Roman" w:hAnsi="Times New Roman"/>
          <w:sz w:val="24"/>
          <w:szCs w:val="24"/>
          <w:lang w:eastAsia="it-IT"/>
        </w:rPr>
        <w:t xml:space="preserve">È </w:t>
      </w:r>
      <w:r w:rsidRPr="00C95294">
        <w:rPr>
          <w:rFonts w:ascii="Times New Roman" w:eastAsia="Times New Roman" w:hAnsi="Times New Roman"/>
          <w:sz w:val="24"/>
          <w:szCs w:val="24"/>
          <w:lang w:eastAsia="it-IT"/>
        </w:rPr>
        <w:t>vinta definitivamente l’invidia del diavolo e il cuore dell’uomo può tornare a splendere dell’amore di Dio che fa sgorgare la vita.</w:t>
      </w:r>
    </w:p>
    <w:p w14:paraId="1C8C3215" w14:textId="08FE0B89" w:rsidR="00C95294" w:rsidRPr="00C95294" w:rsidRDefault="00C95294" w:rsidP="00C95294">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Così, i miracoli, narrati nel brano di oggi con tale intensità da assumere valenze simboliche precise, alludono alla potenza salvatrice del Figlio, testimone dell’amore di Dio per l’uomo, amore che farà risplendere proprio nel suo essere innalzato sulla croce, quando il potere della morte sarà esautorato. Del resto, i miracoli narrati rivelano la potenza di salvezza della parola di Gesù nel suo svelare il regno di Dio che viene con le parabole del regno, da renderci familiari di Dio, riuniti alla sua mensa. È chiaro che, se i miracoli sono l’occasione di rivelazione del Figlio di Dio, perché tale rivelazione conquisti è necessaria la fede.</w:t>
      </w:r>
    </w:p>
    <w:p w14:paraId="496A0953" w14:textId="150D3155" w:rsidR="00C95294" w:rsidRPr="00C95294" w:rsidRDefault="00C95294" w:rsidP="00C95294">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 xml:space="preserve">Di due personaggi è mostrata la fede: del capo della sinagoga, </w:t>
      </w:r>
      <w:proofErr w:type="spellStart"/>
      <w:r w:rsidRPr="00C95294">
        <w:rPr>
          <w:rFonts w:ascii="Times New Roman" w:eastAsia="Times New Roman" w:hAnsi="Times New Roman"/>
          <w:sz w:val="24"/>
          <w:szCs w:val="24"/>
          <w:lang w:eastAsia="it-IT"/>
        </w:rPr>
        <w:t>Giairo</w:t>
      </w:r>
      <w:proofErr w:type="spellEnd"/>
      <w:r w:rsidRPr="00C95294">
        <w:rPr>
          <w:rFonts w:ascii="Times New Roman" w:eastAsia="Times New Roman" w:hAnsi="Times New Roman"/>
          <w:sz w:val="24"/>
          <w:szCs w:val="24"/>
          <w:lang w:eastAsia="it-IT"/>
        </w:rPr>
        <w:t xml:space="preserve"> e di una donna, l’emorroissa. Alcuni particolari sono assolutamente singolari. Gesù era stato precedentemente scomunicato dalla sinagoga (cfr. Mc 3,6 e 3,22) e proprio uno dei capi insiste, prostrandosi ai piedi </w:t>
      </w:r>
      <w:r w:rsidRPr="00C95294">
        <w:rPr>
          <w:rFonts w:ascii="Times New Roman" w:eastAsia="Times New Roman" w:hAnsi="Times New Roman"/>
          <w:sz w:val="24"/>
          <w:szCs w:val="24"/>
          <w:lang w:eastAsia="it-IT"/>
        </w:rPr>
        <w:lastRenderedPageBreak/>
        <w:t xml:space="preserve">di Gesù, perché venga a guarire sua figlia agli estremi e che muore prima che possano arrivare a casa. Ma </w:t>
      </w:r>
      <w:proofErr w:type="spellStart"/>
      <w:r w:rsidRPr="00C95294">
        <w:rPr>
          <w:rFonts w:ascii="Times New Roman" w:eastAsia="Times New Roman" w:hAnsi="Times New Roman"/>
          <w:sz w:val="24"/>
          <w:szCs w:val="24"/>
          <w:lang w:eastAsia="it-IT"/>
        </w:rPr>
        <w:t>Giairo</w:t>
      </w:r>
      <w:proofErr w:type="spellEnd"/>
      <w:r w:rsidRPr="00C95294">
        <w:rPr>
          <w:rFonts w:ascii="Times New Roman" w:eastAsia="Times New Roman" w:hAnsi="Times New Roman"/>
          <w:sz w:val="24"/>
          <w:szCs w:val="24"/>
          <w:lang w:eastAsia="it-IT"/>
        </w:rPr>
        <w:t xml:space="preserve"> continua a credere, anche quando tutti ormai lo dissuadono. Il brano suggerisce almeno due cose. La prima: quando Gesù è supplicato con fede, interviene. Il testo annota: “</w:t>
      </w:r>
      <w:r w:rsidRPr="00C95294">
        <w:rPr>
          <w:rFonts w:ascii="Times New Roman" w:eastAsia="Times New Roman" w:hAnsi="Times New Roman"/>
          <w:i/>
          <w:iCs/>
          <w:sz w:val="24"/>
          <w:szCs w:val="24"/>
          <w:lang w:eastAsia="it-IT"/>
        </w:rPr>
        <w:t>Andò con lui</w:t>
      </w:r>
      <w:r w:rsidRPr="00C95294">
        <w:rPr>
          <w:rFonts w:ascii="Times New Roman" w:eastAsia="Times New Roman" w:hAnsi="Times New Roman"/>
          <w:sz w:val="24"/>
          <w:szCs w:val="24"/>
          <w:lang w:eastAsia="it-IT"/>
        </w:rPr>
        <w:t>”. Gesù accompagna chi ha fede in lui nel tempo e lungo la strada per ottenere la grazia, che avviene in condizioni insperate o disperate. Gesù salva e fa vivere: questo significa fare il bene, come aveva espressamente dichiarato in sinagoga davanti all’uomo della mano inaridita (cfr. Mc 3,1-6). La seconda: il contrario della fede non è la non fede, ma la presa in giro, la derisione, come il testo annota rispetto alla gente che piangeva e urlava forte: “</w:t>
      </w:r>
      <w:r w:rsidRPr="00C95294">
        <w:rPr>
          <w:rFonts w:ascii="Times New Roman" w:eastAsia="Times New Roman" w:hAnsi="Times New Roman"/>
          <w:i/>
          <w:iCs/>
          <w:sz w:val="24"/>
          <w:szCs w:val="24"/>
          <w:lang w:eastAsia="it-IT"/>
        </w:rPr>
        <w:t>E lo deridevano</w:t>
      </w:r>
      <w:r w:rsidRPr="00C95294">
        <w:rPr>
          <w:rFonts w:ascii="Times New Roman" w:eastAsia="Times New Roman" w:hAnsi="Times New Roman"/>
          <w:sz w:val="24"/>
          <w:szCs w:val="24"/>
          <w:lang w:eastAsia="it-IT"/>
        </w:rPr>
        <w:t>” (Mc 5,40). Stessa derisione che avviene sotto la croce! Non semplicemente la resistenza a credere, ma la presa in giro, quel senso di superiorità che prende le distanze mettendo in ridicolo. Così si resta nella impossibilità di avere la vita!</w:t>
      </w:r>
    </w:p>
    <w:p w14:paraId="03F489C0" w14:textId="362A43F3" w:rsidR="00C95294" w:rsidRPr="00C95294" w:rsidRDefault="00C95294" w:rsidP="00C95294">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L’emorroissa, la donna che per la sua malattia era dichiarata immonda (</w:t>
      </w:r>
      <w:proofErr w:type="spellStart"/>
      <w:r w:rsidRPr="00C95294">
        <w:rPr>
          <w:rFonts w:ascii="Times New Roman" w:eastAsia="Times New Roman" w:hAnsi="Times New Roman"/>
          <w:sz w:val="24"/>
          <w:szCs w:val="24"/>
          <w:lang w:eastAsia="it-IT"/>
        </w:rPr>
        <w:t>cf</w:t>
      </w:r>
      <w:proofErr w:type="spellEnd"/>
      <w:r w:rsidRPr="00C95294">
        <w:rPr>
          <w:rFonts w:ascii="Times New Roman" w:eastAsia="Times New Roman" w:hAnsi="Times New Roman"/>
          <w:sz w:val="24"/>
          <w:szCs w:val="24"/>
          <w:lang w:eastAsia="it-IT"/>
        </w:rPr>
        <w:t xml:space="preserve">. </w:t>
      </w:r>
      <w:proofErr w:type="spellStart"/>
      <w:r w:rsidRPr="00C95294">
        <w:rPr>
          <w:rFonts w:ascii="Times New Roman" w:eastAsia="Times New Roman" w:hAnsi="Times New Roman"/>
          <w:sz w:val="24"/>
          <w:szCs w:val="24"/>
          <w:lang w:eastAsia="it-IT"/>
        </w:rPr>
        <w:t>Lv</w:t>
      </w:r>
      <w:proofErr w:type="spellEnd"/>
      <w:r w:rsidRPr="00C95294">
        <w:rPr>
          <w:rFonts w:ascii="Times New Roman" w:eastAsia="Times New Roman" w:hAnsi="Times New Roman"/>
          <w:sz w:val="24"/>
          <w:szCs w:val="24"/>
          <w:lang w:eastAsia="it-IT"/>
        </w:rPr>
        <w:t xml:space="preserve"> 15,25-27), nella calca generale, è l’unica a </w:t>
      </w:r>
      <w:r w:rsidRPr="00C95294">
        <w:rPr>
          <w:rFonts w:ascii="Times New Roman" w:eastAsia="Times New Roman" w:hAnsi="Times New Roman"/>
          <w:i/>
          <w:iCs/>
          <w:sz w:val="24"/>
          <w:szCs w:val="24"/>
          <w:lang w:eastAsia="it-IT"/>
        </w:rPr>
        <w:t>toccare</w:t>
      </w:r>
      <w:r w:rsidRPr="00C95294">
        <w:rPr>
          <w:rFonts w:ascii="Times New Roman" w:eastAsia="Times New Roman" w:hAnsi="Times New Roman"/>
          <w:sz w:val="24"/>
          <w:szCs w:val="24"/>
          <w:lang w:eastAsia="it-IT"/>
        </w:rPr>
        <w:t xml:space="preserve"> Gesù. Gesù se ne accorge perché chi lo tocca nella fede permette alla sua potenza salvatrice di operare. Così lui, che è il Santo, santifica; lui, che è il Salvatore, salva; lui, che è il Potente, soccorre e guarisce. Chi non ha vivo il senso della propria immondezza, della propria miseria, non può avere fede sufficiente per ottenere salvezza. Il particolare del mantello (o della frangia, come nel passo parallelo di Matteo, simbolo dell’obbedienza alla parola di Dio) ha fatto pensare al vestito del Verbo che sono le parole della Scrittura. Ci si può accalcare attorno alla Scrittura, ma non succede nulla, come non successe nulla alla folla dei discepoli che pressava il Maestro lungo la strada. Se però ci si accosta anche a una sola parola con fede, allora ne scaturisce la potenza che racchiudeva e l’anima è guarita. E la parola, come il suo corpo, è lì (pensiamo alla celebrazione eucaristica) proprio nell’attesa di lasciar uscire la potenza che racchiude e rivelare l’amore per cui è stata proferita ed è stata inviata. Gesù resta nell’attesa di dirci: la tua fede ti ha salvato, va’ in pace e sii guarito dal tuo male! Un commento di s. Efrem annota: la donna è testimone della divinità di Gesù come Gesù è testimone della sua fede!</w:t>
      </w:r>
    </w:p>
    <w:p w14:paraId="575540FF" w14:textId="0E7D925A" w:rsidR="00C95294" w:rsidRPr="00C95294" w:rsidRDefault="00C95294" w:rsidP="00C95294">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La tua fede: è la fiducia nel Messia salvatore, in colui che ci può accogliere e guarire e far vivere dell’amore del Padre, rendendo splendore alla nostra umanità.</w:t>
      </w:r>
    </w:p>
    <w:p w14:paraId="7CAB63F4" w14:textId="02644EB5" w:rsidR="00C95294" w:rsidRPr="00C95294" w:rsidRDefault="00C95294" w:rsidP="00C95294">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Va’ in pace: dopo l’incontro con il Salvatore nulla è più come prima, come tanti episodi dei vangeli dimostrano, perché il cuore ha potuto gustare qualcosa che frantuma le sue pretese e rivendicazioni disponendoci a vivere riconciliati e luminosi.</w:t>
      </w:r>
    </w:p>
    <w:p w14:paraId="5626885E" w14:textId="5D2C1838" w:rsidR="00C95294" w:rsidRPr="00C95294" w:rsidRDefault="00C95294" w:rsidP="00C95294">
      <w:pPr>
        <w:ind w:firstLine="709"/>
        <w:rPr>
          <w:rFonts w:ascii="Times New Roman" w:eastAsia="Times New Roman" w:hAnsi="Times New Roman"/>
          <w:sz w:val="24"/>
          <w:szCs w:val="24"/>
          <w:lang w:eastAsia="it-IT"/>
        </w:rPr>
      </w:pPr>
      <w:r w:rsidRPr="00C95294">
        <w:rPr>
          <w:rFonts w:ascii="Times New Roman" w:eastAsia="Times New Roman" w:hAnsi="Times New Roman"/>
          <w:sz w:val="24"/>
          <w:szCs w:val="24"/>
          <w:lang w:eastAsia="it-IT"/>
        </w:rPr>
        <w:t>Sii guarita: si torna a vivere nella luce della santità di Dio, che è amore per noi, diventato radice e forza dei nostri comportamenti e del nostro orizzonte interiore.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411672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3D01E5" w:rsidRPr="003D01E5">
        <w:rPr>
          <w:rFonts w:ascii="Times New Roman" w:eastAsia="Times New Roman" w:hAnsi="Times New Roman"/>
          <w:b/>
          <w:sz w:val="20"/>
          <w:szCs w:val="20"/>
          <w:lang w:eastAsia="it-IT"/>
        </w:rPr>
        <w:t>Sap</w:t>
      </w:r>
      <w:proofErr w:type="spellEnd"/>
      <w:proofErr w:type="gramEnd"/>
      <w:r w:rsidR="003D01E5" w:rsidRPr="003D01E5">
        <w:rPr>
          <w:rFonts w:ascii="Times New Roman" w:eastAsia="Times New Roman" w:hAnsi="Times New Roman"/>
          <w:b/>
          <w:sz w:val="20"/>
          <w:szCs w:val="20"/>
          <w:lang w:eastAsia="it-IT"/>
        </w:rPr>
        <w:t xml:space="preserve"> 1,13-15; 2,23-24</w:t>
      </w:r>
    </w:p>
    <w:p w14:paraId="6686F9C6" w14:textId="65F0A083" w:rsidR="00C120FA" w:rsidRDefault="003D01E5" w:rsidP="00C120FA">
      <w:pPr>
        <w:ind w:firstLine="709"/>
        <w:rPr>
          <w:rFonts w:ascii="Times New Roman" w:eastAsia="Times New Roman" w:hAnsi="Times New Roman"/>
          <w:i/>
          <w:sz w:val="20"/>
          <w:szCs w:val="20"/>
          <w:lang w:eastAsia="it-IT"/>
        </w:rPr>
      </w:pPr>
      <w:r w:rsidRPr="003D01E5">
        <w:rPr>
          <w:rFonts w:ascii="Times New Roman" w:eastAsia="Times New Roman" w:hAnsi="Times New Roman"/>
          <w:i/>
          <w:sz w:val="20"/>
          <w:szCs w:val="20"/>
          <w:lang w:eastAsia="it-IT"/>
        </w:rPr>
        <w:t>Dal libro della Sapienza</w:t>
      </w:r>
    </w:p>
    <w:p w14:paraId="632912AC" w14:textId="77777777" w:rsidR="00C120FA" w:rsidRDefault="00C120FA" w:rsidP="00C120FA">
      <w:pPr>
        <w:ind w:firstLine="709"/>
        <w:rPr>
          <w:rFonts w:ascii="Times New Roman" w:eastAsia="Times New Roman" w:hAnsi="Times New Roman"/>
          <w:i/>
          <w:sz w:val="20"/>
          <w:szCs w:val="20"/>
          <w:lang w:eastAsia="it-IT"/>
        </w:rPr>
      </w:pPr>
    </w:p>
    <w:p w14:paraId="412912F8"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Dio non ha creato la morte</w:t>
      </w:r>
    </w:p>
    <w:p w14:paraId="5FC98AB6"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e non gode per la rovina dei viventi.</w:t>
      </w:r>
    </w:p>
    <w:p w14:paraId="51DB410E" w14:textId="77777777" w:rsidR="003D01E5" w:rsidRPr="003D01E5" w:rsidRDefault="003D01E5" w:rsidP="003D01E5">
      <w:pPr>
        <w:ind w:firstLine="709"/>
        <w:rPr>
          <w:rFonts w:ascii="Times New Roman" w:eastAsia="Times New Roman" w:hAnsi="Times New Roman"/>
          <w:sz w:val="20"/>
          <w:szCs w:val="20"/>
          <w:lang w:eastAsia="it-IT"/>
        </w:rPr>
      </w:pPr>
      <w:proofErr w:type="gramStart"/>
      <w:r w:rsidRPr="003D01E5">
        <w:rPr>
          <w:rFonts w:ascii="Times New Roman" w:eastAsia="Times New Roman" w:hAnsi="Times New Roman"/>
          <w:sz w:val="20"/>
          <w:szCs w:val="20"/>
          <w:lang w:eastAsia="it-IT"/>
        </w:rPr>
        <w:t>Egli infatti</w:t>
      </w:r>
      <w:proofErr w:type="gramEnd"/>
      <w:r w:rsidRPr="003D01E5">
        <w:rPr>
          <w:rFonts w:ascii="Times New Roman" w:eastAsia="Times New Roman" w:hAnsi="Times New Roman"/>
          <w:sz w:val="20"/>
          <w:szCs w:val="20"/>
          <w:lang w:eastAsia="it-IT"/>
        </w:rPr>
        <w:t xml:space="preserve"> ha creato tutte le cose perché esistano;</w:t>
      </w:r>
    </w:p>
    <w:p w14:paraId="635BA73A"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le creature del mondo sono portatrici di salvezza,</w:t>
      </w:r>
    </w:p>
    <w:p w14:paraId="4E2B408C"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lastRenderedPageBreak/>
        <w:t>in esse non c’è veleno di morte,</w:t>
      </w:r>
    </w:p>
    <w:p w14:paraId="6C582AF3"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né il regno dei morti è sulla terra.</w:t>
      </w:r>
    </w:p>
    <w:p w14:paraId="0D74A24B"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La giustizia infatti è immortale.</w:t>
      </w:r>
    </w:p>
    <w:p w14:paraId="4E82CE05"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Sì, Dio ha creato l’uomo per l’incorruttibilità,</w:t>
      </w:r>
    </w:p>
    <w:p w14:paraId="0B266731"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lo ha fatto immagine della propria natura.</w:t>
      </w:r>
    </w:p>
    <w:p w14:paraId="5B518051"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Ma per l’invidia del diavolo la morte è entrata nel mondo</w:t>
      </w:r>
    </w:p>
    <w:p w14:paraId="150E3D93" w14:textId="60B48222" w:rsidR="002D7EF3" w:rsidRPr="002D7EF3"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e ne fanno esperienza coloro che le appartengono.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AA0D9E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DA2E46" w:rsidRPr="00DA2E46">
        <w:rPr>
          <w:rFonts w:ascii="Times New Roman" w:eastAsia="Times New Roman" w:hAnsi="Times New Roman"/>
          <w:b/>
          <w:bCs/>
          <w:sz w:val="20"/>
          <w:szCs w:val="20"/>
          <w:lang w:eastAsia="it-IT"/>
        </w:rPr>
        <w:t>Dal</w:t>
      </w:r>
      <w:proofErr w:type="gramEnd"/>
      <w:r w:rsidR="00DA2E46" w:rsidRPr="00DA2E46">
        <w:rPr>
          <w:rFonts w:ascii="Times New Roman" w:eastAsia="Times New Roman" w:hAnsi="Times New Roman"/>
          <w:b/>
          <w:bCs/>
          <w:sz w:val="20"/>
          <w:szCs w:val="20"/>
          <w:lang w:eastAsia="it-IT"/>
        </w:rPr>
        <w:t xml:space="preserve"> Salmo </w:t>
      </w:r>
      <w:r w:rsidR="003D01E5">
        <w:rPr>
          <w:rFonts w:ascii="Times New Roman" w:eastAsia="Times New Roman" w:hAnsi="Times New Roman"/>
          <w:b/>
          <w:bCs/>
          <w:sz w:val="20"/>
          <w:szCs w:val="20"/>
          <w:lang w:eastAsia="it-IT"/>
        </w:rPr>
        <w:t>29</w:t>
      </w:r>
    </w:p>
    <w:p w14:paraId="089E1591" w14:textId="5FD9F42B" w:rsidR="002D7EF3" w:rsidRPr="00E727EB" w:rsidRDefault="003D01E5" w:rsidP="002D7EF3">
      <w:pPr>
        <w:ind w:firstLine="709"/>
        <w:rPr>
          <w:rFonts w:ascii="Times New Roman" w:eastAsia="Times New Roman" w:hAnsi="Times New Roman"/>
          <w:i/>
          <w:iCs/>
          <w:sz w:val="20"/>
          <w:szCs w:val="20"/>
          <w:lang w:eastAsia="it-IT"/>
        </w:rPr>
      </w:pPr>
      <w:r w:rsidRPr="003D01E5">
        <w:rPr>
          <w:rFonts w:ascii="Times New Roman" w:eastAsia="Times New Roman" w:hAnsi="Times New Roman"/>
          <w:i/>
          <w:iCs/>
          <w:sz w:val="20"/>
          <w:szCs w:val="20"/>
          <w:lang w:eastAsia="it-IT"/>
        </w:rPr>
        <w:t>Ti esalterò, Signore, perché mi hai risollevato.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E4A3B46"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Ti esalterò, Signore, perché mi hai risollevato,</w:t>
      </w:r>
    </w:p>
    <w:p w14:paraId="20D0A933"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non hai permesso ai miei nemici di gioire su di me.</w:t>
      </w:r>
    </w:p>
    <w:p w14:paraId="7FF7C8EA"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Signore, hai fatto risalire la mia vita dagli inferi,</w:t>
      </w:r>
    </w:p>
    <w:p w14:paraId="5FE3AC78"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mi hai fatto rivivere perché non scendessi nella fossa.</w:t>
      </w:r>
    </w:p>
    <w:p w14:paraId="3C5C745A" w14:textId="77777777" w:rsidR="003D01E5" w:rsidRPr="003D01E5" w:rsidRDefault="003D01E5" w:rsidP="003D01E5">
      <w:pPr>
        <w:ind w:firstLine="709"/>
        <w:rPr>
          <w:rFonts w:ascii="Times New Roman" w:eastAsia="Times New Roman" w:hAnsi="Times New Roman"/>
          <w:sz w:val="20"/>
          <w:szCs w:val="20"/>
          <w:lang w:eastAsia="it-IT"/>
        </w:rPr>
      </w:pPr>
    </w:p>
    <w:p w14:paraId="41E864BB"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Cantate inni al Signore, o suoi fedeli,</w:t>
      </w:r>
    </w:p>
    <w:p w14:paraId="0B6D3114"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della sua santità celebrate il ricordo,</w:t>
      </w:r>
    </w:p>
    <w:p w14:paraId="77008941"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perché la sua collera dura un istante,</w:t>
      </w:r>
    </w:p>
    <w:p w14:paraId="6A9E7D45"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la sua bontà per tutta la vita.</w:t>
      </w:r>
    </w:p>
    <w:p w14:paraId="5D38A73E"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Alla sera ospite è il pianto</w:t>
      </w:r>
    </w:p>
    <w:p w14:paraId="6174D3EE"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e al mattino la gioia.</w:t>
      </w:r>
    </w:p>
    <w:p w14:paraId="59F34C91" w14:textId="77777777" w:rsidR="003D01E5" w:rsidRPr="003D01E5" w:rsidRDefault="003D01E5" w:rsidP="003D01E5">
      <w:pPr>
        <w:ind w:firstLine="709"/>
        <w:rPr>
          <w:rFonts w:ascii="Times New Roman" w:eastAsia="Times New Roman" w:hAnsi="Times New Roman"/>
          <w:sz w:val="20"/>
          <w:szCs w:val="20"/>
          <w:lang w:eastAsia="it-IT"/>
        </w:rPr>
      </w:pPr>
    </w:p>
    <w:p w14:paraId="65CD4139"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Ascolta, Signore, abbi pietà di me,</w:t>
      </w:r>
    </w:p>
    <w:p w14:paraId="0E4C0CCA"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Signore, vieni in mio aiuto!</w:t>
      </w:r>
    </w:p>
    <w:p w14:paraId="16935623"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Hai mutato il mio lamento in danza,</w:t>
      </w:r>
    </w:p>
    <w:p w14:paraId="14E3EDF2" w14:textId="2D5C2B66" w:rsidR="002F4A55" w:rsidRPr="002F4A5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Signore, mio Dio, ti renderò grazie per sempre.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E143F5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D01E5" w:rsidRPr="003D01E5">
        <w:rPr>
          <w:rFonts w:ascii="Times New Roman" w:eastAsia="Times New Roman" w:hAnsi="Times New Roman"/>
          <w:b/>
          <w:sz w:val="20"/>
          <w:szCs w:val="20"/>
          <w:lang w:eastAsia="it-IT"/>
        </w:rPr>
        <w:t>2</w:t>
      </w:r>
      <w:proofErr w:type="gramEnd"/>
      <w:r w:rsidR="003D01E5" w:rsidRPr="003D01E5">
        <w:rPr>
          <w:rFonts w:ascii="Times New Roman" w:eastAsia="Times New Roman" w:hAnsi="Times New Roman"/>
          <w:b/>
          <w:sz w:val="20"/>
          <w:szCs w:val="20"/>
          <w:lang w:eastAsia="it-IT"/>
        </w:rPr>
        <w:t xml:space="preserve"> </w:t>
      </w:r>
      <w:proofErr w:type="spellStart"/>
      <w:r w:rsidR="003D01E5" w:rsidRPr="003D01E5">
        <w:rPr>
          <w:rFonts w:ascii="Times New Roman" w:eastAsia="Times New Roman" w:hAnsi="Times New Roman"/>
          <w:b/>
          <w:sz w:val="20"/>
          <w:szCs w:val="20"/>
          <w:lang w:eastAsia="it-IT"/>
        </w:rPr>
        <w:t>Cor</w:t>
      </w:r>
      <w:proofErr w:type="spellEnd"/>
      <w:r w:rsidR="003D01E5" w:rsidRPr="003D01E5">
        <w:rPr>
          <w:rFonts w:ascii="Times New Roman" w:eastAsia="Times New Roman" w:hAnsi="Times New Roman"/>
          <w:b/>
          <w:sz w:val="20"/>
          <w:szCs w:val="20"/>
          <w:lang w:eastAsia="it-IT"/>
        </w:rPr>
        <w:t xml:space="preserve"> 8,7.9.13-15</w:t>
      </w:r>
    </w:p>
    <w:p w14:paraId="7295D8CD" w14:textId="4485239F" w:rsidR="00C120FA" w:rsidRPr="00EF771E" w:rsidRDefault="00DA2E46" w:rsidP="00C120FA">
      <w:pPr>
        <w:spacing w:after="120"/>
        <w:ind w:firstLine="709"/>
        <w:rPr>
          <w:rFonts w:ascii="Times New Roman" w:eastAsia="Times New Roman" w:hAnsi="Times New Roman"/>
          <w:i/>
          <w:sz w:val="20"/>
          <w:szCs w:val="20"/>
          <w:lang w:eastAsia="it-IT"/>
        </w:rPr>
      </w:pPr>
      <w:r w:rsidRPr="00DA2E46">
        <w:rPr>
          <w:rFonts w:ascii="Times New Roman" w:eastAsia="Times New Roman" w:hAnsi="Times New Roman"/>
          <w:i/>
          <w:sz w:val="20"/>
          <w:szCs w:val="20"/>
          <w:lang w:eastAsia="it-IT"/>
        </w:rPr>
        <w:t>Dalla seconda lettera di san Paolo apostolo ai Corinzi</w:t>
      </w:r>
    </w:p>
    <w:p w14:paraId="69D7738D"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Fratelli, come siete ricchi in ogni cosa, nella fede, nella parola, nella conoscenza, in ogni zelo e nella carità che vi abbiamo insegnato, così siate larghi anche in quest’opera generosa.</w:t>
      </w:r>
    </w:p>
    <w:p w14:paraId="0978CCEE"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Conoscete infatti la grazia del Signore nostro Gesù Cristo: da ricco che era, si è fatto povero per voi, perché voi diventaste ricchi per mezzo della sua povertà.</w:t>
      </w:r>
    </w:p>
    <w:p w14:paraId="79AB1EB0" w14:textId="7A5A7EBB" w:rsidR="00C120FA"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Non si tratta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63FAF0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D01E5" w:rsidRPr="003D01E5">
        <w:rPr>
          <w:rFonts w:ascii="Times New Roman" w:eastAsia="Times New Roman" w:hAnsi="Times New Roman"/>
          <w:b/>
          <w:sz w:val="20"/>
          <w:szCs w:val="20"/>
          <w:lang w:eastAsia="it-IT"/>
        </w:rPr>
        <w:t>Mc</w:t>
      </w:r>
      <w:proofErr w:type="gramEnd"/>
      <w:r w:rsidR="003D01E5" w:rsidRPr="003D01E5">
        <w:rPr>
          <w:rFonts w:ascii="Times New Roman" w:eastAsia="Times New Roman" w:hAnsi="Times New Roman"/>
          <w:b/>
          <w:sz w:val="20"/>
          <w:szCs w:val="20"/>
          <w:lang w:eastAsia="it-IT"/>
        </w:rPr>
        <w:t xml:space="preserve"> 5, 21-43</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39ACD5BC"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 xml:space="preserve">[In quel tempo, essendo Gesù passato di nuovo in barca all’altra riva, gli si radunò attorno molta folla ed egli stava lungo il mare. E venne uno dei capi della sinagoga, di nome </w:t>
      </w:r>
      <w:proofErr w:type="spellStart"/>
      <w:r w:rsidRPr="003D01E5">
        <w:rPr>
          <w:rFonts w:ascii="Times New Roman" w:eastAsia="Times New Roman" w:hAnsi="Times New Roman"/>
          <w:sz w:val="20"/>
          <w:szCs w:val="20"/>
          <w:lang w:eastAsia="it-IT"/>
        </w:rPr>
        <w:t>Giàiro</w:t>
      </w:r>
      <w:proofErr w:type="spellEnd"/>
      <w:r w:rsidRPr="003D01E5">
        <w:rPr>
          <w:rFonts w:ascii="Times New Roman" w:eastAsia="Times New Roman" w:hAnsi="Times New Roman"/>
          <w:sz w:val="20"/>
          <w:szCs w:val="20"/>
          <w:lang w:eastAsia="it-IT"/>
        </w:rPr>
        <w:t>, il quale, come lo vide, gli si gettò ai piedi e lo supplicò con insistenza: «La mia figlioletta sta morendo: vieni a imporle le mani, perché sia salvata e viva». Andò con lui. Molta folla lo seguiva e gli si stringeva intorno.]</w:t>
      </w:r>
    </w:p>
    <w:p w14:paraId="36905C0C"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w:t>
      </w:r>
    </w:p>
    <w:p w14:paraId="5B280E87"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 xml:space="preserve">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w:t>
      </w:r>
      <w:r w:rsidRPr="003D01E5">
        <w:rPr>
          <w:rFonts w:ascii="Times New Roman" w:eastAsia="Times New Roman" w:hAnsi="Times New Roman"/>
          <w:sz w:val="20"/>
          <w:szCs w:val="20"/>
          <w:lang w:eastAsia="it-IT"/>
        </w:rPr>
        <w:lastRenderedPageBreak/>
        <w:t>accaduto, venne, gli si gettò davanti e gli disse tutta la verità. Ed egli le disse: «Figlia, la tua fede ti ha salvata. Va’ in pace e sii guarita dal tuo male».</w:t>
      </w:r>
    </w:p>
    <w:p w14:paraId="2AC2268A" w14:textId="77777777" w:rsidR="003D01E5" w:rsidRPr="003D01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w:t>
      </w:r>
    </w:p>
    <w:p w14:paraId="1949741E" w14:textId="0E747655" w:rsidR="00E46EE5" w:rsidRDefault="003D01E5" w:rsidP="003D01E5">
      <w:pPr>
        <w:ind w:firstLine="709"/>
        <w:rPr>
          <w:rFonts w:ascii="Times New Roman" w:eastAsia="Times New Roman" w:hAnsi="Times New Roman"/>
          <w:sz w:val="20"/>
          <w:szCs w:val="20"/>
          <w:lang w:eastAsia="it-IT"/>
        </w:rPr>
      </w:pPr>
      <w:r w:rsidRPr="003D01E5">
        <w:rPr>
          <w:rFonts w:ascii="Times New Roman" w:eastAsia="Times New Roman" w:hAnsi="Times New Roman"/>
          <w:sz w:val="20"/>
          <w:szCs w:val="20"/>
          <w:lang w:eastAsia="it-IT"/>
        </w:rPr>
        <w:t>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w:t>
      </w:r>
      <w:proofErr w:type="spellStart"/>
      <w:r w:rsidRPr="003D01E5">
        <w:rPr>
          <w:rFonts w:ascii="Times New Roman" w:eastAsia="Times New Roman" w:hAnsi="Times New Roman"/>
          <w:sz w:val="20"/>
          <w:szCs w:val="20"/>
          <w:lang w:eastAsia="it-IT"/>
        </w:rPr>
        <w:t>Talità</w:t>
      </w:r>
      <w:proofErr w:type="spellEnd"/>
      <w:r w:rsidRPr="003D01E5">
        <w:rPr>
          <w:rFonts w:ascii="Times New Roman" w:eastAsia="Times New Roman" w:hAnsi="Times New Roman"/>
          <w:sz w:val="20"/>
          <w:szCs w:val="20"/>
          <w:lang w:eastAsia="it-IT"/>
        </w:rPr>
        <w:t xml:space="preserve"> </w:t>
      </w:r>
      <w:proofErr w:type="spellStart"/>
      <w:r w:rsidRPr="003D01E5">
        <w:rPr>
          <w:rFonts w:ascii="Times New Roman" w:eastAsia="Times New Roman" w:hAnsi="Times New Roman"/>
          <w:sz w:val="20"/>
          <w:szCs w:val="20"/>
          <w:lang w:eastAsia="it-IT"/>
        </w:rPr>
        <w:t>kum</w:t>
      </w:r>
      <w:proofErr w:type="spellEnd"/>
      <w:r w:rsidRPr="003D01E5">
        <w:rPr>
          <w:rFonts w:ascii="Times New Roman" w:eastAsia="Times New Roman" w:hAnsi="Times New Roman"/>
          <w:sz w:val="20"/>
          <w:szCs w:val="20"/>
          <w:lang w:eastAsia="it-IT"/>
        </w:rPr>
        <w:t xml:space="preserve">», che significa: «Fanciulla, io ti dico: </w:t>
      </w:r>
      <w:proofErr w:type="spellStart"/>
      <w:r w:rsidRPr="003D01E5">
        <w:rPr>
          <w:rFonts w:ascii="Times New Roman" w:eastAsia="Times New Roman" w:hAnsi="Times New Roman"/>
          <w:sz w:val="20"/>
          <w:szCs w:val="20"/>
          <w:lang w:eastAsia="it-IT"/>
        </w:rPr>
        <w:t>àlzati</w:t>
      </w:r>
      <w:proofErr w:type="spellEnd"/>
      <w:r w:rsidRPr="003D01E5">
        <w:rPr>
          <w:rFonts w:ascii="Times New Roman" w:eastAsia="Times New Roman" w:hAnsi="Times New Roman"/>
          <w:sz w:val="20"/>
          <w:szCs w:val="20"/>
          <w:lang w:eastAsia="it-IT"/>
        </w:rPr>
        <w:t>!». E subito la fanciulla si alzò e camminava; aveva infatti dodici anni. Essi furono presi da grande stupore. E raccomandò loro con insistenza che nessuno venisse a saperlo e disse di darle da mangiare.]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F150" w14:textId="77777777" w:rsidR="00A0252D" w:rsidRDefault="00A0252D" w:rsidP="00FD7629">
      <w:pPr>
        <w:spacing w:line="240" w:lineRule="auto"/>
      </w:pPr>
      <w:r>
        <w:separator/>
      </w:r>
    </w:p>
  </w:endnote>
  <w:endnote w:type="continuationSeparator" w:id="0">
    <w:p w14:paraId="6FFB2B63" w14:textId="77777777" w:rsidR="00A0252D" w:rsidRDefault="00A0252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0D75161" w:rsidR="004827B5" w:rsidRDefault="007C06D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32363">
      <w:rPr>
        <w:noProof/>
        <w:sz w:val="18"/>
        <w:szCs w:val="18"/>
      </w:rPr>
      <w:t>13domenica-27giugno2021.docx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A2E46" w:rsidRPr="00DA2E46">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0A35" w14:textId="77777777" w:rsidR="00A0252D" w:rsidRDefault="00A0252D" w:rsidP="00FD7629">
      <w:pPr>
        <w:spacing w:line="240" w:lineRule="auto"/>
      </w:pPr>
      <w:r>
        <w:separator/>
      </w:r>
    </w:p>
  </w:footnote>
  <w:footnote w:type="continuationSeparator" w:id="0">
    <w:p w14:paraId="35114AE4" w14:textId="77777777" w:rsidR="00A0252D" w:rsidRDefault="00A0252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6D26-02CE-427D-9FCD-66D17EDD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1621</Words>
  <Characters>9243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2021-06-25T19:12:00Z</cp:lastPrinted>
  <dcterms:created xsi:type="dcterms:W3CDTF">2021-06-25T18:58:00Z</dcterms:created>
  <dcterms:modified xsi:type="dcterms:W3CDTF">2021-06-25T19:12:00Z</dcterms:modified>
</cp:coreProperties>
</file>