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308788DA"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20390E">
        <w:rPr>
          <w:rFonts w:ascii="Times New Roman" w:hAnsi="Times New Roman"/>
          <w:b/>
          <w:i/>
          <w:sz w:val="24"/>
          <w:szCs w:val="24"/>
        </w:rPr>
        <w:t>B</w:t>
      </w:r>
      <w:r>
        <w:rPr>
          <w:rFonts w:ascii="Times New Roman" w:hAnsi="Times New Roman"/>
          <w:b/>
          <w:i/>
          <w:sz w:val="24"/>
          <w:szCs w:val="24"/>
        </w:rPr>
        <w:t xml:space="preserve"> (20</w:t>
      </w:r>
      <w:r w:rsidR="0020390E">
        <w:rPr>
          <w:rFonts w:ascii="Times New Roman" w:hAnsi="Times New Roman"/>
          <w:b/>
          <w:i/>
          <w:sz w:val="24"/>
          <w:szCs w:val="24"/>
        </w:rPr>
        <w:t>20</w:t>
      </w:r>
      <w:r>
        <w:rPr>
          <w:rFonts w:ascii="Times New Roman" w:hAnsi="Times New Roman"/>
          <w:b/>
          <w:i/>
          <w:sz w:val="24"/>
          <w:szCs w:val="24"/>
        </w:rPr>
        <w:t>-202</w:t>
      </w:r>
      <w:r w:rsidR="0020390E">
        <w:rPr>
          <w:rFonts w:ascii="Times New Roman" w:hAnsi="Times New Roman"/>
          <w:b/>
          <w:i/>
          <w:sz w:val="24"/>
          <w:szCs w:val="24"/>
        </w:rPr>
        <w:t>1</w:t>
      </w:r>
      <w:r>
        <w:rPr>
          <w:rFonts w:ascii="Times New Roman" w:hAnsi="Times New Roman"/>
          <w:b/>
          <w:i/>
          <w:sz w:val="24"/>
          <w:szCs w:val="24"/>
        </w:rPr>
        <w:t>)</w:t>
      </w:r>
    </w:p>
    <w:p w14:paraId="2467DB4F" w14:textId="4DAF0C7A" w:rsidR="00812843" w:rsidRPr="005738F3" w:rsidRDefault="004C68E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2EC6AE8F" w:rsidR="00812843" w:rsidRPr="0080359D" w:rsidRDefault="002C099F" w:rsidP="00812843">
      <w:pPr>
        <w:jc w:val="center"/>
        <w:rPr>
          <w:rFonts w:ascii="Times New Roman" w:hAnsi="Times New Roman"/>
          <w:b/>
          <w:sz w:val="32"/>
          <w:szCs w:val="32"/>
        </w:rPr>
      </w:pPr>
      <w:r>
        <w:rPr>
          <w:rFonts w:ascii="Times New Roman" w:hAnsi="Times New Roman"/>
          <w:b/>
          <w:sz w:val="32"/>
          <w:szCs w:val="32"/>
        </w:rPr>
        <w:t>Assunzione della Beata Vergine Maria</w:t>
      </w:r>
    </w:p>
    <w:p w14:paraId="26F837AC" w14:textId="175C4D7F" w:rsidR="00E55D18" w:rsidRPr="0020390E" w:rsidRDefault="00812843" w:rsidP="00812843">
      <w:pPr>
        <w:jc w:val="center"/>
        <w:rPr>
          <w:rFonts w:ascii="Times New Roman" w:hAnsi="Times New Roman"/>
          <w:b/>
          <w:sz w:val="24"/>
          <w:szCs w:val="24"/>
        </w:rPr>
      </w:pPr>
      <w:r w:rsidRPr="0020390E">
        <w:rPr>
          <w:rFonts w:ascii="Times New Roman" w:hAnsi="Times New Roman"/>
          <w:b/>
          <w:sz w:val="24"/>
          <w:szCs w:val="24"/>
        </w:rPr>
        <w:t>(</w:t>
      </w:r>
      <w:r w:rsidR="00056967">
        <w:rPr>
          <w:rFonts w:ascii="Times New Roman" w:hAnsi="Times New Roman"/>
          <w:b/>
          <w:sz w:val="24"/>
          <w:szCs w:val="24"/>
        </w:rPr>
        <w:t>1</w:t>
      </w:r>
      <w:r w:rsidR="002C099F">
        <w:rPr>
          <w:rFonts w:ascii="Times New Roman" w:hAnsi="Times New Roman"/>
          <w:b/>
          <w:sz w:val="24"/>
          <w:szCs w:val="24"/>
        </w:rPr>
        <w:t>5</w:t>
      </w:r>
      <w:r w:rsidR="006B2673">
        <w:rPr>
          <w:rFonts w:ascii="Times New Roman" w:hAnsi="Times New Roman"/>
          <w:b/>
          <w:sz w:val="24"/>
          <w:szCs w:val="24"/>
        </w:rPr>
        <w:t xml:space="preserve"> </w:t>
      </w:r>
      <w:r w:rsidR="002C099F">
        <w:rPr>
          <w:rFonts w:ascii="Times New Roman" w:hAnsi="Times New Roman"/>
          <w:b/>
          <w:sz w:val="24"/>
          <w:szCs w:val="24"/>
        </w:rPr>
        <w:t>agosto</w:t>
      </w:r>
      <w:r w:rsidR="000B6895" w:rsidRPr="0020390E">
        <w:rPr>
          <w:rFonts w:ascii="Times New Roman" w:hAnsi="Times New Roman"/>
          <w:b/>
          <w:sz w:val="24"/>
          <w:szCs w:val="24"/>
        </w:rPr>
        <w:t xml:space="preserve"> 202</w:t>
      </w:r>
      <w:r w:rsidR="0020390E">
        <w:rPr>
          <w:rFonts w:ascii="Times New Roman" w:hAnsi="Times New Roman"/>
          <w:b/>
          <w:sz w:val="24"/>
          <w:szCs w:val="24"/>
        </w:rPr>
        <w:t>1</w:t>
      </w:r>
      <w:r w:rsidR="00382889" w:rsidRPr="0020390E">
        <w:rPr>
          <w:rFonts w:ascii="Times New Roman" w:hAnsi="Times New Roman"/>
          <w:b/>
          <w:sz w:val="24"/>
          <w:szCs w:val="24"/>
        </w:rPr>
        <w:t>)</w:t>
      </w:r>
    </w:p>
    <w:p w14:paraId="1B7C836D" w14:textId="77777777" w:rsidR="008623EA" w:rsidRPr="00E06666" w:rsidRDefault="008623EA" w:rsidP="008623EA">
      <w:pPr>
        <w:rPr>
          <w:rFonts w:ascii="Times New Roman" w:hAnsi="Times New Roman"/>
          <w:sz w:val="24"/>
          <w:szCs w:val="24"/>
        </w:rPr>
      </w:pPr>
      <w:r w:rsidRPr="00E06666">
        <w:rPr>
          <w:rFonts w:ascii="Times New Roman" w:hAnsi="Times New Roman"/>
          <w:sz w:val="24"/>
          <w:szCs w:val="24"/>
        </w:rPr>
        <w:t>________________________________</w:t>
      </w:r>
      <w:r w:rsidR="007B33C6" w:rsidRPr="00E06666">
        <w:rPr>
          <w:rFonts w:ascii="Times New Roman" w:hAnsi="Times New Roman"/>
          <w:sz w:val="24"/>
          <w:szCs w:val="24"/>
        </w:rPr>
        <w:t>__</w:t>
      </w:r>
      <w:r w:rsidRPr="00E06666">
        <w:rPr>
          <w:rFonts w:ascii="Times New Roman" w:hAnsi="Times New Roman"/>
          <w:sz w:val="24"/>
          <w:szCs w:val="24"/>
        </w:rPr>
        <w:t>_________________</w:t>
      </w:r>
    </w:p>
    <w:p w14:paraId="12CA9A15" w14:textId="1630F189" w:rsidR="00052EFF" w:rsidRPr="00E06666" w:rsidRDefault="002C099F" w:rsidP="00FE148C">
      <w:pPr>
        <w:spacing w:before="240"/>
        <w:rPr>
          <w:rFonts w:ascii="Times New Roman" w:hAnsi="Times New Roman"/>
          <w:i/>
          <w:sz w:val="24"/>
        </w:rPr>
      </w:pPr>
      <w:proofErr w:type="spellStart"/>
      <w:r w:rsidRPr="002C099F">
        <w:rPr>
          <w:rFonts w:ascii="Times New Roman" w:hAnsi="Times New Roman"/>
          <w:i/>
          <w:sz w:val="24"/>
        </w:rPr>
        <w:t>Ap</w:t>
      </w:r>
      <w:proofErr w:type="spellEnd"/>
      <w:r w:rsidRPr="002C099F">
        <w:rPr>
          <w:rFonts w:ascii="Times New Roman" w:hAnsi="Times New Roman"/>
          <w:i/>
          <w:sz w:val="24"/>
        </w:rPr>
        <w:t xml:space="preserve"> 11,19a; 12,1-6a.10</w:t>
      </w:r>
      <w:proofErr w:type="gramStart"/>
      <w:r w:rsidRPr="002C099F">
        <w:rPr>
          <w:rFonts w:ascii="Times New Roman" w:hAnsi="Times New Roman"/>
          <w:i/>
          <w:sz w:val="24"/>
        </w:rPr>
        <w:t xml:space="preserve">ab; </w:t>
      </w:r>
      <w:r>
        <w:rPr>
          <w:rFonts w:ascii="Times New Roman" w:hAnsi="Times New Roman"/>
          <w:i/>
          <w:sz w:val="24"/>
        </w:rPr>
        <w:t xml:space="preserve"> </w:t>
      </w:r>
      <w:proofErr w:type="spellStart"/>
      <w:r w:rsidRPr="002C099F">
        <w:rPr>
          <w:rFonts w:ascii="Times New Roman" w:hAnsi="Times New Roman"/>
          <w:i/>
          <w:sz w:val="24"/>
        </w:rPr>
        <w:t>Sal</w:t>
      </w:r>
      <w:proofErr w:type="spellEnd"/>
      <w:proofErr w:type="gramEnd"/>
      <w:r w:rsidRPr="002C099F">
        <w:rPr>
          <w:rFonts w:ascii="Times New Roman" w:hAnsi="Times New Roman"/>
          <w:i/>
          <w:sz w:val="24"/>
        </w:rPr>
        <w:t xml:space="preserve"> 44; </w:t>
      </w:r>
      <w:r>
        <w:rPr>
          <w:rFonts w:ascii="Times New Roman" w:hAnsi="Times New Roman"/>
          <w:i/>
          <w:sz w:val="24"/>
        </w:rPr>
        <w:t xml:space="preserve"> </w:t>
      </w:r>
      <w:r w:rsidRPr="002C099F">
        <w:rPr>
          <w:rFonts w:ascii="Times New Roman" w:hAnsi="Times New Roman"/>
          <w:i/>
          <w:sz w:val="24"/>
        </w:rPr>
        <w:t>1Cor 15,20-27a;</w:t>
      </w:r>
      <w:r>
        <w:rPr>
          <w:rFonts w:ascii="Times New Roman" w:hAnsi="Times New Roman"/>
          <w:i/>
          <w:sz w:val="24"/>
        </w:rPr>
        <w:t xml:space="preserve"> </w:t>
      </w:r>
      <w:r w:rsidRPr="002C099F">
        <w:rPr>
          <w:rFonts w:ascii="Times New Roman" w:hAnsi="Times New Roman"/>
          <w:i/>
          <w:sz w:val="24"/>
        </w:rPr>
        <w:t xml:space="preserve"> Lc 1, 39-56</w:t>
      </w:r>
    </w:p>
    <w:p w14:paraId="0185D4ED" w14:textId="77777777" w:rsidR="008623EA" w:rsidRPr="006B2673" w:rsidRDefault="008623EA" w:rsidP="008623EA">
      <w:pPr>
        <w:rPr>
          <w:rFonts w:ascii="Times New Roman" w:hAnsi="Times New Roman"/>
          <w:sz w:val="24"/>
          <w:szCs w:val="24"/>
        </w:rPr>
      </w:pPr>
      <w:r w:rsidRPr="006B2673">
        <w:rPr>
          <w:rFonts w:ascii="Times New Roman" w:hAnsi="Times New Roman"/>
          <w:sz w:val="24"/>
          <w:szCs w:val="24"/>
        </w:rPr>
        <w:t>____________________________________</w:t>
      </w:r>
      <w:r w:rsidR="007B33C6" w:rsidRPr="006B2673">
        <w:rPr>
          <w:rFonts w:ascii="Times New Roman" w:hAnsi="Times New Roman"/>
          <w:sz w:val="24"/>
          <w:szCs w:val="24"/>
        </w:rPr>
        <w:t>__</w:t>
      </w:r>
      <w:r w:rsidRPr="006B2673">
        <w:rPr>
          <w:rFonts w:ascii="Times New Roman" w:hAnsi="Times New Roman"/>
          <w:sz w:val="24"/>
          <w:szCs w:val="24"/>
        </w:rPr>
        <w:t>_____________</w:t>
      </w:r>
    </w:p>
    <w:p w14:paraId="06462B8B" w14:textId="77777777" w:rsidR="00932A9F" w:rsidRPr="006B2673" w:rsidRDefault="00932A9F" w:rsidP="00932A9F">
      <w:pPr>
        <w:spacing w:after="120"/>
        <w:ind w:firstLine="709"/>
        <w:rPr>
          <w:rFonts w:ascii="Times New Roman" w:eastAsia="Times New Roman" w:hAnsi="Times New Roman"/>
          <w:sz w:val="24"/>
          <w:szCs w:val="24"/>
          <w:lang w:eastAsia="it-IT"/>
        </w:rPr>
      </w:pPr>
    </w:p>
    <w:p w14:paraId="72923D35" w14:textId="09ECD3C1" w:rsidR="009844A5" w:rsidRPr="009844A5" w:rsidRDefault="009844A5" w:rsidP="009844A5">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Un bellissimo tropario della liturgia bizantina canta: “Nella tua maternità hai conservato la verginità, nella tua dormizione non hai abbandonato il mondo, o Madre di Dio; hai raggiunto la sorgente della Vita, tu che hai concepito il Dio vivente e che con le tue preghiere libererai le nostre anime dalla morte”. Cosa proclamiamo nella festa di oggi riguardo alla Madre di Dio? Che è stata assunta alla gloria celeste col suo corpo e con la sua anima e dal Signore esaltata come Regina dell’universo, partecipando in modo singolare alla risurrezione del suo Figlio e anticipando quella che sarà la risurrezione di noi tutti. Della sua morte si dice soltanto che non ha patito la corruzione della tomba. Il nome antico della festa è ‘Dormizione della Vergine’ con l’evidente allusione al mistero del suo transito. È tradizione comune p</w:t>
      </w:r>
      <w:bookmarkStart w:id="1" w:name="_GoBack"/>
      <w:bookmarkEnd w:id="1"/>
      <w:r w:rsidRPr="009844A5">
        <w:rPr>
          <w:rFonts w:ascii="Times New Roman" w:eastAsia="Times New Roman" w:hAnsi="Times New Roman"/>
          <w:sz w:val="24"/>
          <w:szCs w:val="24"/>
          <w:lang w:eastAsia="it-IT"/>
        </w:rPr>
        <w:t xml:space="preserve">erò pensare alla sua morte in questi termini: “Se l’ineffabile suo frutto, per il quale essa è divenuta cielo, ha volontariamente accettato la tomba come un mortale, potrà forse ricusarla colei che senza nozze lo ha generato?”. E ancora: “Tomba e morte non hanno trattenuto la Madre di Dio, sempre desta con la sua intercessione e immutabile speranza con la sua protezione: quale Madre della vita, alla vita l’ha trasferita colui che nel suo grembo </w:t>
      </w:r>
      <w:proofErr w:type="spellStart"/>
      <w:r w:rsidRPr="009844A5">
        <w:rPr>
          <w:rFonts w:ascii="Times New Roman" w:eastAsia="Times New Roman" w:hAnsi="Times New Roman"/>
          <w:sz w:val="24"/>
          <w:szCs w:val="24"/>
          <w:lang w:eastAsia="it-IT"/>
        </w:rPr>
        <w:t>semprevergine</w:t>
      </w:r>
      <w:proofErr w:type="spellEnd"/>
      <w:r w:rsidRPr="009844A5">
        <w:rPr>
          <w:rFonts w:ascii="Times New Roman" w:eastAsia="Times New Roman" w:hAnsi="Times New Roman"/>
          <w:sz w:val="24"/>
          <w:szCs w:val="24"/>
          <w:lang w:eastAsia="it-IT"/>
        </w:rPr>
        <w:t xml:space="preserve"> aveva preso dimora” (dalla liturgia bizantina).</w:t>
      </w:r>
    </w:p>
    <w:p w14:paraId="6F4319EE" w14:textId="7C315715" w:rsidR="009844A5" w:rsidRPr="009844A5" w:rsidRDefault="009844A5" w:rsidP="009844A5">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Nella sua lettera ai Corinzi Paolo fa coincidere il regno di Cristo con la riduzione a nulla, con il rendere inefficace, vuoto, ogni potere della morte. La cosa va vista nel suo succedersi temporale in ciascuno di noi oltre che nella storia. Tutta l'ascesi e la lotta interiore non sono altro che l'espressione di questo potere di Cristo che riduce a nulla il potere della morte che ci assilla e ci impasta. E man mano che questo potere di Cristo prevale, la vita sgorga fluente e incontenibile.</w:t>
      </w:r>
    </w:p>
    <w:p w14:paraId="7C46AD14" w14:textId="0B897F9F" w:rsidR="009844A5" w:rsidRPr="009844A5" w:rsidRDefault="009844A5" w:rsidP="009844A5">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 xml:space="preserve">Ora, nella Vergine Maria, siccome tutto questo processo è compiuto, può essere consegnata a Dio Padre, fulgida di tutto lo splendore che la salvezza operata da Dio comporta. Il disegno di Dio in tutto il suo amore per l'uomo, dalla creazione alla glorificazione finale nel suo Regno, solo questa nostra sorella, la Vergine, l'ha potuto godere compiutamente. Oggi, festa della sua assunzione, ella lo sa e può dichiarare: ora so per esperienza tutto l'amore che Dio ha portato all'umanità, che ha portato a me perché sia visibile a tutti! E proprio perché la sua lode per Dio è piena, allora anche l'esultanza del suo cuore è piena e la sua intercessione irresistibile. Guardando alla Vergine gloriosa, assunta in cielo, i fedeli non possono non considerarla, come canta il prefazio: "primizia e immagine della Chiesa … un segno di consolazione e di sicura speranza", e ripetere con il poeta: “Qui </w:t>
      </w:r>
      <w:proofErr w:type="gramStart"/>
      <w:r w:rsidRPr="009844A5">
        <w:rPr>
          <w:rFonts w:ascii="Times New Roman" w:eastAsia="Times New Roman" w:hAnsi="Times New Roman"/>
          <w:sz w:val="24"/>
          <w:szCs w:val="24"/>
          <w:lang w:eastAsia="it-IT"/>
        </w:rPr>
        <w:t>se'</w:t>
      </w:r>
      <w:proofErr w:type="gramEnd"/>
      <w:r w:rsidRPr="009844A5">
        <w:rPr>
          <w:rFonts w:ascii="Times New Roman" w:eastAsia="Times New Roman" w:hAnsi="Times New Roman"/>
          <w:sz w:val="24"/>
          <w:szCs w:val="24"/>
          <w:lang w:eastAsia="it-IT"/>
        </w:rPr>
        <w:t xml:space="preserve"> a noi meridiana face di </w:t>
      </w:r>
      <w:proofErr w:type="spellStart"/>
      <w:r w:rsidRPr="009844A5">
        <w:rPr>
          <w:rFonts w:ascii="Times New Roman" w:eastAsia="Times New Roman" w:hAnsi="Times New Roman"/>
          <w:sz w:val="24"/>
          <w:szCs w:val="24"/>
          <w:lang w:eastAsia="it-IT"/>
        </w:rPr>
        <w:t>caritate</w:t>
      </w:r>
      <w:proofErr w:type="spellEnd"/>
      <w:r w:rsidRPr="009844A5">
        <w:rPr>
          <w:rFonts w:ascii="Times New Roman" w:eastAsia="Times New Roman" w:hAnsi="Times New Roman"/>
          <w:sz w:val="24"/>
          <w:szCs w:val="24"/>
          <w:lang w:eastAsia="it-IT"/>
        </w:rPr>
        <w:t>, e giuso, intra ' mortali, se' di speranza fontana vi</w:t>
      </w:r>
      <w:r>
        <w:rPr>
          <w:rFonts w:ascii="Times New Roman" w:eastAsia="Times New Roman" w:hAnsi="Times New Roman"/>
          <w:sz w:val="24"/>
          <w:szCs w:val="24"/>
          <w:lang w:eastAsia="it-IT"/>
        </w:rPr>
        <w:t>vace” (Paradiso, canto XXXIII).</w:t>
      </w:r>
    </w:p>
    <w:p w14:paraId="3E6ACE94" w14:textId="77777777" w:rsidR="009844A5" w:rsidRPr="009844A5" w:rsidRDefault="009844A5" w:rsidP="009844A5">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 xml:space="preserve">In lei i credenti possono magnificare l'amore di Dio per l'uomo, la grandezza della salvezza operata da Dio che anche in noi si dispiegherà a suo tempo, come in lei, che per noi intercede. E a lei </w:t>
      </w:r>
      <w:r w:rsidRPr="009844A5">
        <w:rPr>
          <w:rFonts w:ascii="Times New Roman" w:eastAsia="Times New Roman" w:hAnsi="Times New Roman"/>
          <w:sz w:val="24"/>
          <w:szCs w:val="24"/>
          <w:lang w:eastAsia="it-IT"/>
        </w:rPr>
        <w:lastRenderedPageBreak/>
        <w:t>rivolti, fiduciosi, possiamo pregarla come le antiche comunità cristiane: "Sotto la tua protezione troviamo rifugio, santa Madre di Dio: non disprezzare le suppliche di noi che siamo nella prova, e liberaci da ogni pericolo, o Vergine gloriosa e benedetta".</w:t>
      </w:r>
    </w:p>
    <w:p w14:paraId="2283D66A" w14:textId="74066B04" w:rsidR="009844A5" w:rsidRPr="009844A5" w:rsidRDefault="009844A5" w:rsidP="009844A5">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Da dove deriva alla Vergine tutta la sua gloria? L’elogio alla madre da parte della donna che ascoltava affascinata Gesù: “</w:t>
      </w:r>
      <w:r w:rsidRPr="009844A5">
        <w:rPr>
          <w:rFonts w:ascii="Times New Roman" w:eastAsia="Times New Roman" w:hAnsi="Times New Roman"/>
          <w:i/>
          <w:sz w:val="24"/>
          <w:szCs w:val="24"/>
          <w:lang w:eastAsia="it-IT"/>
        </w:rPr>
        <w:t xml:space="preserve">Beato il grembo che ti ha portato </w:t>
      </w:r>
      <w:proofErr w:type="gramStart"/>
      <w:r w:rsidRPr="009844A5">
        <w:rPr>
          <w:rFonts w:ascii="Times New Roman" w:eastAsia="Times New Roman" w:hAnsi="Times New Roman"/>
          <w:i/>
          <w:sz w:val="24"/>
          <w:szCs w:val="24"/>
          <w:lang w:eastAsia="it-IT"/>
        </w:rPr>
        <w:t>e</w:t>
      </w:r>
      <w:proofErr w:type="gramEnd"/>
      <w:r w:rsidRPr="009844A5">
        <w:rPr>
          <w:rFonts w:ascii="Times New Roman" w:eastAsia="Times New Roman" w:hAnsi="Times New Roman"/>
          <w:i/>
          <w:sz w:val="24"/>
          <w:szCs w:val="24"/>
          <w:lang w:eastAsia="it-IT"/>
        </w:rPr>
        <w:t xml:space="preserve"> il seno che ti ha allattato!</w:t>
      </w:r>
      <w:r w:rsidRPr="009844A5">
        <w:rPr>
          <w:rFonts w:ascii="Times New Roman" w:eastAsia="Times New Roman" w:hAnsi="Times New Roman"/>
          <w:sz w:val="24"/>
          <w:szCs w:val="24"/>
          <w:lang w:eastAsia="it-IT"/>
        </w:rPr>
        <w:t>” è trasformato da Gesù nell’elogio ai discepoli: “</w:t>
      </w:r>
      <w:r w:rsidRPr="009844A5">
        <w:rPr>
          <w:rFonts w:ascii="Times New Roman" w:eastAsia="Times New Roman" w:hAnsi="Times New Roman"/>
          <w:i/>
          <w:sz w:val="24"/>
          <w:szCs w:val="24"/>
          <w:lang w:eastAsia="it-IT"/>
        </w:rPr>
        <w:t>Beati piuttosto coloro che ascoltano la parola di Dio e la osservano!</w:t>
      </w:r>
      <w:r w:rsidRPr="009844A5">
        <w:rPr>
          <w:rFonts w:ascii="Times New Roman" w:eastAsia="Times New Roman" w:hAnsi="Times New Roman"/>
          <w:sz w:val="24"/>
          <w:szCs w:val="24"/>
          <w:lang w:eastAsia="it-IT"/>
        </w:rPr>
        <w:t>” (Lc 11,27-28). È la lettura evangelica della messa vespertina nella vigilia. Gesù sembra spostare l'attenzione sui discepoli, ma in realtà definisce esattamente in che cosa consiste la beatitudine di sua madre. Come i Padri sottolineano spesso: prima di essere madre fisicamente di Gesù, Maria lo è spiritualmente, perché il suo cuore ascolta e osserva la Parola, l'ha sempre ascoltata e osservata. Come Gesù ha detto di sé: “</w:t>
      </w:r>
      <w:r w:rsidRPr="00BE5430">
        <w:rPr>
          <w:rFonts w:ascii="Times New Roman" w:eastAsia="Times New Roman" w:hAnsi="Times New Roman"/>
          <w:i/>
          <w:sz w:val="24"/>
          <w:szCs w:val="24"/>
          <w:lang w:eastAsia="it-IT"/>
        </w:rPr>
        <w:t>viene il principe del mondo; in me non ha nulla</w:t>
      </w:r>
      <w:r w:rsidRPr="009844A5">
        <w:rPr>
          <w:rFonts w:ascii="Times New Roman" w:eastAsia="Times New Roman" w:hAnsi="Times New Roman"/>
          <w:sz w:val="24"/>
          <w:szCs w:val="24"/>
          <w:lang w:eastAsia="it-IT"/>
        </w:rPr>
        <w:t xml:space="preserve">” (cfr. </w:t>
      </w:r>
      <w:proofErr w:type="spellStart"/>
      <w:r w:rsidRPr="009844A5">
        <w:rPr>
          <w:rFonts w:ascii="Times New Roman" w:eastAsia="Times New Roman" w:hAnsi="Times New Roman"/>
          <w:sz w:val="24"/>
          <w:szCs w:val="24"/>
          <w:lang w:eastAsia="it-IT"/>
        </w:rPr>
        <w:t>Gv</w:t>
      </w:r>
      <w:proofErr w:type="spellEnd"/>
      <w:r w:rsidRPr="009844A5">
        <w:rPr>
          <w:rFonts w:ascii="Times New Roman" w:eastAsia="Times New Roman" w:hAnsi="Times New Roman"/>
          <w:sz w:val="24"/>
          <w:szCs w:val="24"/>
          <w:lang w:eastAsia="it-IT"/>
        </w:rPr>
        <w:t xml:space="preserve"> 14,30). In lui c’è solo la parola del Padre, lui è la Parola del Padre, niente che sappia di questo mondo abita in lui e quindi il diavolo non trova nulla di suo in lui e così lui può esprimere in tutto il suo splendore l’amore infinito del Padre per n</w:t>
      </w:r>
      <w:r>
        <w:rPr>
          <w:rFonts w:ascii="Times New Roman" w:eastAsia="Times New Roman" w:hAnsi="Times New Roman"/>
          <w:sz w:val="24"/>
          <w:szCs w:val="24"/>
          <w:lang w:eastAsia="it-IT"/>
        </w:rPr>
        <w:t>oi. Così è della madre di Gesù.</w:t>
      </w:r>
    </w:p>
    <w:p w14:paraId="36C56166" w14:textId="77777777" w:rsidR="009844A5" w:rsidRPr="009844A5" w:rsidRDefault="009844A5" w:rsidP="009844A5">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Se poi colleghiamo il commento di Gesù all’espressione pronunciata da Elisabetta nel saluto alla Vergine: “</w:t>
      </w:r>
      <w:r w:rsidRPr="00BE5430">
        <w:rPr>
          <w:rFonts w:ascii="Times New Roman" w:eastAsia="Times New Roman" w:hAnsi="Times New Roman"/>
          <w:i/>
          <w:sz w:val="24"/>
          <w:szCs w:val="24"/>
          <w:lang w:eastAsia="it-IT"/>
        </w:rPr>
        <w:t>Beata colei che ha creduto nell’adempimento di ciò che il Signore le ha detto</w:t>
      </w:r>
      <w:r w:rsidRPr="009844A5">
        <w:rPr>
          <w:rFonts w:ascii="Times New Roman" w:eastAsia="Times New Roman" w:hAnsi="Times New Roman"/>
          <w:sz w:val="24"/>
          <w:szCs w:val="24"/>
          <w:lang w:eastAsia="it-IT"/>
        </w:rPr>
        <w:t>”, ci viene svelato un altro aspetto fondamentale. Ascoltare e osservare la Parola non è semplicemente un mettere in pratica quello che Dio dice. È assai di più. Significa permettere alla promessa di Dio, racchiusa nella sua parola, di compiersi, di rivelarsi finalmente al cuore e al mondo. Significa acconsentire al desiderio di Dio di compiersi, significa fare in modo che il desiderio, che Dio ha di incontrare l'uomo, finalmente trovi compimento. Ora, da dove deriva la vita all'uomo se non da un incontro d'amore? Sia in senso fisico, un figlio, sia nel senso di procurare vitalità, gioia di vivere, visione di speranza, forza ed energia. Più questo consenso da parte dell'uomo è totale, più la vita che deriva da Dio è fluente e incontenibile. Vince la morte. Per sempre.</w:t>
      </w:r>
    </w:p>
    <w:p w14:paraId="4D364512" w14:textId="274CD8ED" w:rsidR="009844A5" w:rsidRPr="009844A5" w:rsidRDefault="009844A5" w:rsidP="009844A5">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In quel “</w:t>
      </w:r>
      <w:r w:rsidRPr="00BE5430">
        <w:rPr>
          <w:rFonts w:ascii="Times New Roman" w:eastAsia="Times New Roman" w:hAnsi="Times New Roman"/>
          <w:i/>
          <w:sz w:val="24"/>
          <w:szCs w:val="24"/>
          <w:lang w:eastAsia="it-IT"/>
        </w:rPr>
        <w:t>ha creduto</w:t>
      </w:r>
      <w:r w:rsidRPr="009844A5">
        <w:rPr>
          <w:rFonts w:ascii="Times New Roman" w:eastAsia="Times New Roman" w:hAnsi="Times New Roman"/>
          <w:sz w:val="24"/>
          <w:szCs w:val="24"/>
          <w:lang w:eastAsia="it-IT"/>
        </w:rPr>
        <w:t>” è indicata tutta la disponibilità della Vergine all’azione di Dio (“</w:t>
      </w:r>
      <w:r w:rsidRPr="00BE5430">
        <w:rPr>
          <w:rFonts w:ascii="Times New Roman" w:eastAsia="Times New Roman" w:hAnsi="Times New Roman"/>
          <w:i/>
          <w:sz w:val="24"/>
          <w:szCs w:val="24"/>
          <w:lang w:eastAsia="it-IT"/>
        </w:rPr>
        <w:t>Ecco la serva del Signore: avvenga per me secondo la tua parola</w:t>
      </w:r>
      <w:r w:rsidRPr="009844A5">
        <w:rPr>
          <w:rFonts w:ascii="Times New Roman" w:eastAsia="Times New Roman" w:hAnsi="Times New Roman"/>
          <w:sz w:val="24"/>
          <w:szCs w:val="24"/>
          <w:lang w:eastAsia="it-IT"/>
        </w:rPr>
        <w:t>”) dove il proprio essere è vissuto come risposta al desiderio di Dio, come spazio di compimento all’agire di Dio. Nell’ “</w:t>
      </w:r>
      <w:r w:rsidRPr="00BE5430">
        <w:rPr>
          <w:rFonts w:ascii="Times New Roman" w:eastAsia="Times New Roman" w:hAnsi="Times New Roman"/>
          <w:i/>
          <w:sz w:val="24"/>
          <w:szCs w:val="24"/>
          <w:lang w:eastAsia="it-IT"/>
        </w:rPr>
        <w:t>adempimento</w:t>
      </w:r>
      <w:r w:rsidRPr="009844A5">
        <w:rPr>
          <w:rFonts w:ascii="Times New Roman" w:eastAsia="Times New Roman" w:hAnsi="Times New Roman"/>
          <w:sz w:val="24"/>
          <w:szCs w:val="24"/>
          <w:lang w:eastAsia="it-IT"/>
        </w:rPr>
        <w:t>” è adombrata la generazione del Verbo che in lei prende forma. Accogliere il Verbo nella propria umanità significa far risplendere l’amore di Dio nel mondo e compiere la propria umanità permettendole di far trasparire la divina Presenza. La grazia di questa maternità spirituale è estesa a tutti i credenti: tutti possono ereditare la beatitudine che deriva dall'ascoltare e osservare la Parola. Nella dinamica dell’obbedienza della fede, l’ascolto della Parola equivale alla fin fine ad accogliere e generare in noi il Verbo, di cui risplendono tutte le parole della Scrittura.</w:t>
      </w:r>
    </w:p>
    <w:p w14:paraId="3604942A" w14:textId="0411EF76" w:rsidR="009844A5" w:rsidRPr="009844A5" w:rsidRDefault="009844A5" w:rsidP="009844A5">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 xml:space="preserve">Ora, la vera meraviglia di Dio per gli uomini è proprio il dono del Figlio, che di quell’umanità che ci costituisce svela i confini e le sorgenti divine. Chi, più della Vergine, ha goduto tutta la potenza di splendore di questo dono per l’umanità? Così l’intercessione della Vergine va nella direzione dell’invocazione della preghiera ‘sia fatta la tua volontà come in cielo così in </w:t>
      </w:r>
      <w:proofErr w:type="spellStart"/>
      <w:r w:rsidRPr="009844A5">
        <w:rPr>
          <w:rFonts w:ascii="Times New Roman" w:eastAsia="Times New Roman" w:hAnsi="Times New Roman"/>
          <w:sz w:val="24"/>
          <w:szCs w:val="24"/>
          <w:lang w:eastAsia="it-IT"/>
        </w:rPr>
        <w:t>terra’</w:t>
      </w:r>
      <w:proofErr w:type="spellEnd"/>
      <w:r w:rsidRPr="009844A5">
        <w:rPr>
          <w:rFonts w:ascii="Times New Roman" w:eastAsia="Times New Roman" w:hAnsi="Times New Roman"/>
          <w:sz w:val="24"/>
          <w:szCs w:val="24"/>
          <w:lang w:eastAsia="it-IT"/>
        </w:rPr>
        <w:t>. Da interpretare: ‘si compia il tuo amore finché la terra diventi tutta cielo’; nulla rimanga inaccessibile all’amore di Dio che si dispiega potente. Lei, la serva del Signore, terra come noi, ma totalmente disponibile all’agire di Dio, è diventata tutta cielo. Intercede perché anche la nostra umanità, in ciascuno e in tutti, si allarghi agli spazi e alle profondità della sua stessa umanità, nella comunione con il proprio Dio. Per questo la Chiesa prega oggi la Vergine gloriosa dicendo con l’orazione alle offerte: “... per sua intercessione i nostri cuori, ardenti del tuo amore, aspirino continuamente a te”. Così come è stato per lei.</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6B92D95"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BB6720" w:rsidRPr="00BB6720">
        <w:rPr>
          <w:rFonts w:ascii="Times New Roman" w:eastAsia="Times New Roman" w:hAnsi="Times New Roman"/>
          <w:b/>
          <w:sz w:val="20"/>
          <w:szCs w:val="20"/>
          <w:lang w:eastAsia="it-IT"/>
        </w:rPr>
        <w:t>Ap</w:t>
      </w:r>
      <w:proofErr w:type="spellEnd"/>
      <w:proofErr w:type="gramEnd"/>
      <w:r w:rsidR="00BB6720" w:rsidRPr="00BB6720">
        <w:rPr>
          <w:rFonts w:ascii="Times New Roman" w:eastAsia="Times New Roman" w:hAnsi="Times New Roman"/>
          <w:b/>
          <w:sz w:val="20"/>
          <w:szCs w:val="20"/>
          <w:lang w:eastAsia="it-IT"/>
        </w:rPr>
        <w:t xml:space="preserve"> 11, 19a; 12, 1-6a.10ab</w:t>
      </w:r>
    </w:p>
    <w:p w14:paraId="6686F9C6" w14:textId="69BE5D23" w:rsidR="00C120FA" w:rsidRDefault="00BB6720" w:rsidP="00C120FA">
      <w:pPr>
        <w:ind w:firstLine="709"/>
        <w:rPr>
          <w:rFonts w:ascii="Times New Roman" w:eastAsia="Times New Roman" w:hAnsi="Times New Roman"/>
          <w:i/>
          <w:sz w:val="20"/>
          <w:szCs w:val="20"/>
          <w:lang w:eastAsia="it-IT"/>
        </w:rPr>
      </w:pPr>
      <w:r w:rsidRPr="00BB6720">
        <w:rPr>
          <w:rFonts w:ascii="Times New Roman" w:eastAsia="Times New Roman" w:hAnsi="Times New Roman"/>
          <w:i/>
          <w:sz w:val="20"/>
          <w:szCs w:val="20"/>
          <w:lang w:eastAsia="it-IT"/>
        </w:rPr>
        <w:t>Dal libro dell'Apocalisse di san Giovanni apostolo</w:t>
      </w:r>
    </w:p>
    <w:p w14:paraId="632912AC" w14:textId="77777777" w:rsidR="00C120FA" w:rsidRDefault="00C120FA" w:rsidP="00C120FA">
      <w:pPr>
        <w:ind w:firstLine="709"/>
        <w:rPr>
          <w:rFonts w:ascii="Times New Roman" w:eastAsia="Times New Roman" w:hAnsi="Times New Roman"/>
          <w:i/>
          <w:sz w:val="20"/>
          <w:szCs w:val="20"/>
          <w:lang w:eastAsia="it-IT"/>
        </w:rPr>
      </w:pPr>
    </w:p>
    <w:p w14:paraId="606657C8"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Si aprì il tempio di Dio che è nel cielo e apparve nel tempio l’arca della sua alleanza.</w:t>
      </w:r>
    </w:p>
    <w:p w14:paraId="51426CAC"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Un segno grandioso apparve nel cielo: una donna vestita di sole, con la luna sotto i suoi piedi e, sul capo, una corona di dodici stelle. Era incinta, e gridava per le doglie e il travaglio del parto.</w:t>
      </w:r>
    </w:p>
    <w:p w14:paraId="7C4FD43A"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Allora apparve un altro segno nel cielo: un enorme drago rosso, con sette teste e dieci corna e sulle teste sette diademi; la sua coda trascinava un terzo delle stelle del cielo e le precipitava sulla terra.</w:t>
      </w:r>
    </w:p>
    <w:p w14:paraId="1D8DBBCB"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Il drago si pose davanti alla donna, che stava per partorire, in modo da divorare il bambino appena lo avesse partorito.</w:t>
      </w:r>
    </w:p>
    <w:p w14:paraId="616A2500"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Essa partorì un figlio maschio, destinato a governare tutte le nazioni con scettro di ferro, e suo figlio fu rapito verso Dio e verso il suo trono. La donna invece fuggì nel deserto, dove Dio le aveva preparato un rifugio.</w:t>
      </w:r>
    </w:p>
    <w:p w14:paraId="401A4B10"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Allora udii una voce potente nel cielo che diceva:</w:t>
      </w:r>
    </w:p>
    <w:p w14:paraId="4BBE8B64"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«Ora si è compiuta</w:t>
      </w:r>
    </w:p>
    <w:p w14:paraId="67F6485A"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la salvezza, la forza e il regno del nostro Dio</w:t>
      </w:r>
    </w:p>
    <w:p w14:paraId="150E3D93" w14:textId="6E429A68" w:rsidR="002D7EF3" w:rsidRPr="002D7EF3"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e la potenza del suo Cristo».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3904FEE"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BB6720" w:rsidRPr="00BB6720">
        <w:rPr>
          <w:rFonts w:ascii="Times New Roman" w:eastAsia="Times New Roman" w:hAnsi="Times New Roman"/>
          <w:b/>
          <w:bCs/>
          <w:sz w:val="20"/>
          <w:szCs w:val="20"/>
          <w:lang w:eastAsia="it-IT"/>
        </w:rPr>
        <w:t>Salmo</w:t>
      </w:r>
      <w:proofErr w:type="gramEnd"/>
      <w:r w:rsidR="00BB6720" w:rsidRPr="00BB6720">
        <w:rPr>
          <w:rFonts w:ascii="Times New Roman" w:eastAsia="Times New Roman" w:hAnsi="Times New Roman"/>
          <w:b/>
          <w:bCs/>
          <w:sz w:val="20"/>
          <w:szCs w:val="20"/>
          <w:lang w:eastAsia="it-IT"/>
        </w:rPr>
        <w:t xml:space="preserve"> 44</w:t>
      </w:r>
    </w:p>
    <w:p w14:paraId="089E1591" w14:textId="6A5CA0A4" w:rsidR="002D7EF3" w:rsidRPr="00E727EB" w:rsidRDefault="00BB6720" w:rsidP="002D7EF3">
      <w:pPr>
        <w:ind w:firstLine="709"/>
        <w:rPr>
          <w:rFonts w:ascii="Times New Roman" w:eastAsia="Times New Roman" w:hAnsi="Times New Roman"/>
          <w:i/>
          <w:iCs/>
          <w:sz w:val="20"/>
          <w:szCs w:val="20"/>
          <w:lang w:eastAsia="it-IT"/>
        </w:rPr>
      </w:pPr>
      <w:r w:rsidRPr="00BB6720">
        <w:rPr>
          <w:rFonts w:ascii="Times New Roman" w:eastAsia="Times New Roman" w:hAnsi="Times New Roman"/>
          <w:i/>
          <w:iCs/>
          <w:sz w:val="20"/>
          <w:szCs w:val="20"/>
          <w:lang w:eastAsia="it-IT"/>
        </w:rPr>
        <w:t>Risplende la Regina, Signore, alla tua destra.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E81C97C"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Figlie di re fra le tue predilette;</w:t>
      </w:r>
    </w:p>
    <w:p w14:paraId="741B6DE4"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 xml:space="preserve">alla tua destra sta la regina, in ori di </w:t>
      </w:r>
      <w:proofErr w:type="spellStart"/>
      <w:r w:rsidRPr="00BB6720">
        <w:rPr>
          <w:rFonts w:ascii="Times New Roman" w:eastAsia="Times New Roman" w:hAnsi="Times New Roman"/>
          <w:sz w:val="20"/>
          <w:szCs w:val="20"/>
          <w:lang w:eastAsia="it-IT"/>
        </w:rPr>
        <w:t>Ofir</w:t>
      </w:r>
      <w:proofErr w:type="spellEnd"/>
      <w:r w:rsidRPr="00BB6720">
        <w:rPr>
          <w:rFonts w:ascii="Times New Roman" w:eastAsia="Times New Roman" w:hAnsi="Times New Roman"/>
          <w:sz w:val="20"/>
          <w:szCs w:val="20"/>
          <w:lang w:eastAsia="it-IT"/>
        </w:rPr>
        <w:t>.</w:t>
      </w:r>
    </w:p>
    <w:p w14:paraId="5B53A77B" w14:textId="77777777" w:rsidR="00BB6720" w:rsidRPr="00BB6720" w:rsidRDefault="00BB6720" w:rsidP="00BB6720">
      <w:pPr>
        <w:ind w:firstLine="709"/>
        <w:rPr>
          <w:rFonts w:ascii="Times New Roman" w:eastAsia="Times New Roman" w:hAnsi="Times New Roman"/>
          <w:sz w:val="20"/>
          <w:szCs w:val="20"/>
          <w:lang w:eastAsia="it-IT"/>
        </w:rPr>
      </w:pPr>
    </w:p>
    <w:p w14:paraId="334D0A01"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Ascolta, figlia, guarda, porgi l’orecchio:</w:t>
      </w:r>
    </w:p>
    <w:p w14:paraId="2D85868E"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dimentica il tuo popolo e la casa di tuo padre.</w:t>
      </w:r>
    </w:p>
    <w:p w14:paraId="7687C648" w14:textId="77777777" w:rsidR="00BB6720" w:rsidRPr="00BB6720" w:rsidRDefault="00BB6720" w:rsidP="00BB6720">
      <w:pPr>
        <w:ind w:firstLine="709"/>
        <w:rPr>
          <w:rFonts w:ascii="Times New Roman" w:eastAsia="Times New Roman" w:hAnsi="Times New Roman"/>
          <w:sz w:val="20"/>
          <w:szCs w:val="20"/>
          <w:lang w:eastAsia="it-IT"/>
        </w:rPr>
      </w:pPr>
    </w:p>
    <w:p w14:paraId="51CEAA0C"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Il re è invaghito della tua bellezza.</w:t>
      </w:r>
    </w:p>
    <w:p w14:paraId="005E6BCD"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È lui il tuo signore: rendigli omaggio.</w:t>
      </w:r>
    </w:p>
    <w:p w14:paraId="415A37FE" w14:textId="77777777" w:rsidR="00BB6720" w:rsidRPr="00BB6720" w:rsidRDefault="00BB6720" w:rsidP="00BB6720">
      <w:pPr>
        <w:ind w:firstLine="709"/>
        <w:rPr>
          <w:rFonts w:ascii="Times New Roman" w:eastAsia="Times New Roman" w:hAnsi="Times New Roman"/>
          <w:sz w:val="20"/>
          <w:szCs w:val="20"/>
          <w:lang w:eastAsia="it-IT"/>
        </w:rPr>
      </w:pPr>
    </w:p>
    <w:p w14:paraId="3D22DEAC"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Dietro a lei le vergini, sue compagne,</w:t>
      </w:r>
    </w:p>
    <w:p w14:paraId="7DC534B6"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condotte in gioia ed esultanza,</w:t>
      </w:r>
    </w:p>
    <w:p w14:paraId="3A704367" w14:textId="11842E38" w:rsidR="00C120FA" w:rsidRPr="00806E32"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sono presentate nel palazzo del re.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90FAC5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BB6720" w:rsidRPr="00BB6720">
        <w:rPr>
          <w:rFonts w:ascii="Times New Roman" w:eastAsia="Times New Roman" w:hAnsi="Times New Roman"/>
          <w:b/>
          <w:sz w:val="20"/>
          <w:szCs w:val="20"/>
          <w:lang w:eastAsia="it-IT"/>
        </w:rPr>
        <w:t>1</w:t>
      </w:r>
      <w:proofErr w:type="gramEnd"/>
      <w:r w:rsidR="00BB6720" w:rsidRPr="00BB6720">
        <w:rPr>
          <w:rFonts w:ascii="Times New Roman" w:eastAsia="Times New Roman" w:hAnsi="Times New Roman"/>
          <w:b/>
          <w:sz w:val="20"/>
          <w:szCs w:val="20"/>
          <w:lang w:eastAsia="it-IT"/>
        </w:rPr>
        <w:t xml:space="preserve"> </w:t>
      </w:r>
      <w:proofErr w:type="spellStart"/>
      <w:r w:rsidR="00BB6720" w:rsidRPr="00BB6720">
        <w:rPr>
          <w:rFonts w:ascii="Times New Roman" w:eastAsia="Times New Roman" w:hAnsi="Times New Roman"/>
          <w:b/>
          <w:sz w:val="20"/>
          <w:szCs w:val="20"/>
          <w:lang w:eastAsia="it-IT"/>
        </w:rPr>
        <w:t>Cor</w:t>
      </w:r>
      <w:proofErr w:type="spellEnd"/>
      <w:r w:rsidR="00BB6720" w:rsidRPr="00BB6720">
        <w:rPr>
          <w:rFonts w:ascii="Times New Roman" w:eastAsia="Times New Roman" w:hAnsi="Times New Roman"/>
          <w:b/>
          <w:sz w:val="20"/>
          <w:szCs w:val="20"/>
          <w:lang w:eastAsia="it-IT"/>
        </w:rPr>
        <w:t xml:space="preserve"> 15, 20-27a</w:t>
      </w:r>
    </w:p>
    <w:p w14:paraId="7295D8CD" w14:textId="4280ABF4" w:rsidR="00C120FA" w:rsidRPr="00EF771E" w:rsidRDefault="00BB6720" w:rsidP="00C120FA">
      <w:pPr>
        <w:spacing w:after="120"/>
        <w:ind w:firstLine="709"/>
        <w:rPr>
          <w:rFonts w:ascii="Times New Roman" w:eastAsia="Times New Roman" w:hAnsi="Times New Roman"/>
          <w:i/>
          <w:sz w:val="20"/>
          <w:szCs w:val="20"/>
          <w:lang w:eastAsia="it-IT"/>
        </w:rPr>
      </w:pPr>
      <w:r w:rsidRPr="00BB6720">
        <w:rPr>
          <w:rFonts w:ascii="Times New Roman" w:eastAsia="Times New Roman" w:hAnsi="Times New Roman"/>
          <w:i/>
          <w:sz w:val="20"/>
          <w:szCs w:val="20"/>
          <w:lang w:eastAsia="it-IT"/>
        </w:rPr>
        <w:t>Dalla prima lettera di san Paolo apostolo ai Corinzi</w:t>
      </w:r>
    </w:p>
    <w:p w14:paraId="14DF446D"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Fratelli, Cristo è risorto dai morti, primizia di coloro che sono morti. Perché, se per mezzo di un uomo venne la morte, per mezzo di un uomo verrà anche la risurrezione dei morti. Come infatti in Adamo tutti muoiono, così in Cristo tutti riceveranno la vita.</w:t>
      </w:r>
    </w:p>
    <w:p w14:paraId="5450C71D"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Ognuno però al suo posto: prima Cristo, che è la primizia; poi, alla sua venuta, quelli che sono di Cristo. Poi sarà la fine, quando egli consegnerà il regno a Dio Padre, dopo avere ridotto al nulla ogni Principato e ogni Potenza e Forza.</w:t>
      </w:r>
    </w:p>
    <w:p w14:paraId="79AB1EB0" w14:textId="39F3823F" w:rsidR="00C120FA"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È necessario infatti che egli regni finché non abbia posto tutti i nemici sotto i suoi piedi. L’ultimo nemico a essere annientato sarà la morte, perché ogni cosa ha posto sotto i suoi piedi.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08AE6C2"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BB6720" w:rsidRPr="00BB6720">
        <w:rPr>
          <w:rFonts w:ascii="Times New Roman" w:eastAsia="Times New Roman" w:hAnsi="Times New Roman"/>
          <w:b/>
          <w:sz w:val="20"/>
          <w:szCs w:val="20"/>
          <w:lang w:eastAsia="it-IT"/>
        </w:rPr>
        <w:t>Lc</w:t>
      </w:r>
      <w:proofErr w:type="gramEnd"/>
      <w:r w:rsidR="00BB6720" w:rsidRPr="00BB6720">
        <w:rPr>
          <w:rFonts w:ascii="Times New Roman" w:eastAsia="Times New Roman" w:hAnsi="Times New Roman"/>
          <w:b/>
          <w:sz w:val="20"/>
          <w:szCs w:val="20"/>
          <w:lang w:eastAsia="it-IT"/>
        </w:rPr>
        <w:t xml:space="preserve"> 1, 39-56</w:t>
      </w:r>
    </w:p>
    <w:p w14:paraId="05E17015" w14:textId="4265FC72"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BB6720">
        <w:rPr>
          <w:rFonts w:ascii="Times New Roman" w:eastAsia="Times New Roman" w:hAnsi="Times New Roman"/>
          <w:i/>
          <w:sz w:val="20"/>
          <w:szCs w:val="20"/>
          <w:lang w:eastAsia="it-IT"/>
        </w:rPr>
        <w:t>Luca</w:t>
      </w:r>
    </w:p>
    <w:p w14:paraId="6F5C5E72"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lastRenderedPageBreak/>
        <w:t>In quei giorni Maria si alzò e andò in fretta verso la regione montuosa, in una città di Giuda.</w:t>
      </w:r>
    </w:p>
    <w:p w14:paraId="45A03B64"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 xml:space="preserve">Entrata nella casa di </w:t>
      </w:r>
      <w:proofErr w:type="spellStart"/>
      <w:r w:rsidRPr="00BB6720">
        <w:rPr>
          <w:rFonts w:ascii="Times New Roman" w:eastAsia="Times New Roman" w:hAnsi="Times New Roman"/>
          <w:sz w:val="20"/>
          <w:szCs w:val="20"/>
          <w:lang w:eastAsia="it-IT"/>
        </w:rPr>
        <w:t>Zaccarìa</w:t>
      </w:r>
      <w:proofErr w:type="spellEnd"/>
      <w:r w:rsidRPr="00BB6720">
        <w:rPr>
          <w:rFonts w:ascii="Times New Roman" w:eastAsia="Times New Roman" w:hAnsi="Times New Roman"/>
          <w:sz w:val="20"/>
          <w:szCs w:val="20"/>
          <w:lang w:eastAsia="it-IT"/>
        </w:rPr>
        <w:t>, salutò Elisabetta. Appena Elisabetta ebbe udito il saluto di Maria, il bambino sussultò nel suo grembo.</w:t>
      </w:r>
    </w:p>
    <w:p w14:paraId="2F134E76"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 xml:space="preserve">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w:t>
      </w:r>
      <w:proofErr w:type="gramStart"/>
      <w:r w:rsidRPr="00BB6720">
        <w:rPr>
          <w:rFonts w:ascii="Times New Roman" w:eastAsia="Times New Roman" w:hAnsi="Times New Roman"/>
          <w:sz w:val="20"/>
          <w:szCs w:val="20"/>
          <w:lang w:eastAsia="it-IT"/>
        </w:rPr>
        <w:t>E</w:t>
      </w:r>
      <w:proofErr w:type="gramEnd"/>
      <w:r w:rsidRPr="00BB6720">
        <w:rPr>
          <w:rFonts w:ascii="Times New Roman" w:eastAsia="Times New Roman" w:hAnsi="Times New Roman"/>
          <w:sz w:val="20"/>
          <w:szCs w:val="20"/>
          <w:lang w:eastAsia="it-IT"/>
        </w:rPr>
        <w:t xml:space="preserve"> beata colei che ha creduto nell’adempimento di ciò che il Signore le ha detto».</w:t>
      </w:r>
    </w:p>
    <w:p w14:paraId="12B5C442"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Allora Maria disse:</w:t>
      </w:r>
    </w:p>
    <w:p w14:paraId="6236E513"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«L’anima mia magnifica il Signore</w:t>
      </w:r>
    </w:p>
    <w:p w14:paraId="6EFF0695"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e il mio spirito esulta in Dio, mio salvatore,</w:t>
      </w:r>
    </w:p>
    <w:p w14:paraId="48AC658F"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perché ha guardato l’umiltà della sua serva.</w:t>
      </w:r>
    </w:p>
    <w:p w14:paraId="18C0FA4A"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D’ora in poi tutte le generazioni mi chiameranno beata.</w:t>
      </w:r>
    </w:p>
    <w:p w14:paraId="3E4EAC78"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Grandi cose ha fatto per me l’Onnipotente</w:t>
      </w:r>
    </w:p>
    <w:p w14:paraId="6B3B4B49"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e Santo è il suo nome;</w:t>
      </w:r>
    </w:p>
    <w:p w14:paraId="5CC42B99"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di generazione in generazione la sua misericordia</w:t>
      </w:r>
    </w:p>
    <w:p w14:paraId="6CC984FD"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per quelli che lo temono.</w:t>
      </w:r>
    </w:p>
    <w:p w14:paraId="09FFDA25"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Ha spiegato la potenza del suo braccio,</w:t>
      </w:r>
    </w:p>
    <w:p w14:paraId="37607736"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ha disperso i superbi nei pensieri del loro cuore;</w:t>
      </w:r>
    </w:p>
    <w:p w14:paraId="0ACA2E2F"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ha rovesciato i potenti dai troni,</w:t>
      </w:r>
    </w:p>
    <w:p w14:paraId="095A7334"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ha innalzato gli umili;</w:t>
      </w:r>
    </w:p>
    <w:p w14:paraId="6E025938"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ha ricolmato di beni gli affamati,</w:t>
      </w:r>
    </w:p>
    <w:p w14:paraId="6B25B68C"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ha rimandato i ricchi a mani vuote.</w:t>
      </w:r>
    </w:p>
    <w:p w14:paraId="20D906C8"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Ha soccorso Israele, suo servo,</w:t>
      </w:r>
    </w:p>
    <w:p w14:paraId="40E5EC1D"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ricordandosi della sua misericordia,</w:t>
      </w:r>
    </w:p>
    <w:p w14:paraId="4F9FFCFC"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come aveva detto ai nostri padri,</w:t>
      </w:r>
    </w:p>
    <w:p w14:paraId="47B93154"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per Abramo e la sua discendenza, per sempre».</w:t>
      </w:r>
    </w:p>
    <w:p w14:paraId="1949741E" w14:textId="26A63EEE" w:rsidR="00E46EE5"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Maria rimase con lei circa tre mesi, poi tornò a casa sua.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368EC" w14:textId="77777777" w:rsidR="00BF0178" w:rsidRDefault="00BF0178" w:rsidP="00FD7629">
      <w:pPr>
        <w:spacing w:line="240" w:lineRule="auto"/>
      </w:pPr>
      <w:r>
        <w:separator/>
      </w:r>
    </w:p>
  </w:endnote>
  <w:endnote w:type="continuationSeparator" w:id="0">
    <w:p w14:paraId="4275E3A6" w14:textId="77777777" w:rsidR="00BF0178" w:rsidRDefault="00BF017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62D43A50" w:rsidR="004827B5" w:rsidRDefault="00BB672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801C6E">
      <w:rPr>
        <w:noProof/>
        <w:sz w:val="18"/>
        <w:szCs w:val="18"/>
      </w:rPr>
      <w:t>assunzione-15agosto2021</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01C6E" w:rsidRPr="00801C6E">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279BD" w14:textId="77777777" w:rsidR="00BF0178" w:rsidRDefault="00BF0178" w:rsidP="00FD7629">
      <w:pPr>
        <w:spacing w:line="240" w:lineRule="auto"/>
      </w:pPr>
      <w:r>
        <w:separator/>
      </w:r>
    </w:p>
  </w:footnote>
  <w:footnote w:type="continuationSeparator" w:id="0">
    <w:p w14:paraId="3F20A0EE" w14:textId="77777777" w:rsidR="00BF0178" w:rsidRDefault="00BF017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02D"/>
    <w:rsid w:val="00055C0E"/>
    <w:rsid w:val="000565B3"/>
    <w:rsid w:val="000568A6"/>
    <w:rsid w:val="00056967"/>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A77B0"/>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390E"/>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46E74"/>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099F"/>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62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0668"/>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730"/>
    <w:rsid w:val="00631948"/>
    <w:rsid w:val="00633774"/>
    <w:rsid w:val="00635674"/>
    <w:rsid w:val="00636C6F"/>
    <w:rsid w:val="00640769"/>
    <w:rsid w:val="006411AC"/>
    <w:rsid w:val="00642528"/>
    <w:rsid w:val="00643186"/>
    <w:rsid w:val="0064353B"/>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0FB"/>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2673"/>
    <w:rsid w:val="006B3046"/>
    <w:rsid w:val="006B3963"/>
    <w:rsid w:val="006B4547"/>
    <w:rsid w:val="006B4CE2"/>
    <w:rsid w:val="006B55A7"/>
    <w:rsid w:val="006B56F7"/>
    <w:rsid w:val="006B588E"/>
    <w:rsid w:val="006B6143"/>
    <w:rsid w:val="006B745B"/>
    <w:rsid w:val="006C09D2"/>
    <w:rsid w:val="006C1647"/>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1C6E"/>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332C"/>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44A5"/>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18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589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6F5C"/>
    <w:rsid w:val="00B371F8"/>
    <w:rsid w:val="00B374AA"/>
    <w:rsid w:val="00B40366"/>
    <w:rsid w:val="00B409FF"/>
    <w:rsid w:val="00B41393"/>
    <w:rsid w:val="00B414F2"/>
    <w:rsid w:val="00B421C3"/>
    <w:rsid w:val="00B42904"/>
    <w:rsid w:val="00B43AE5"/>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86D39"/>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720"/>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430"/>
    <w:rsid w:val="00BE5D2A"/>
    <w:rsid w:val="00BE7A23"/>
    <w:rsid w:val="00BF0178"/>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0A9A"/>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0F61"/>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5540"/>
    <w:rsid w:val="00DC7C82"/>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D7893"/>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6666"/>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4A1"/>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C453-B4CF-4F93-B0E3-E2E8DCCA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1709</Words>
  <Characters>9746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2021-08-13T07:28:00Z</cp:lastPrinted>
  <dcterms:created xsi:type="dcterms:W3CDTF">2021-08-13T07:10:00Z</dcterms:created>
  <dcterms:modified xsi:type="dcterms:W3CDTF">2021-08-13T07:31:00Z</dcterms:modified>
</cp:coreProperties>
</file>