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5324EAA"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IX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62D3201D"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002A08">
        <w:rPr>
          <w:rFonts w:ascii="Times New Roman" w:hAnsi="Times New Roman"/>
          <w:b/>
          <w:sz w:val="24"/>
          <w:szCs w:val="24"/>
        </w:rPr>
        <w:t>9</w:t>
      </w:r>
      <w:r w:rsidR="001831D5">
        <w:rPr>
          <w:rFonts w:ascii="Times New Roman" w:hAnsi="Times New Roman"/>
          <w:b/>
          <w:sz w:val="24"/>
          <w:szCs w:val="24"/>
        </w:rPr>
        <w:t xml:space="preserve"> </w:t>
      </w:r>
      <w:r w:rsidR="00EB61AF">
        <w:rPr>
          <w:rFonts w:ascii="Times New Roman" w:hAnsi="Times New Roman"/>
          <w:b/>
          <w:sz w:val="24"/>
          <w:szCs w:val="24"/>
        </w:rPr>
        <w:t>agosto</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0AFDD82B" w:rsidR="00052EFF" w:rsidRPr="004C487D" w:rsidRDefault="000978F7" w:rsidP="00FE148C">
      <w:pPr>
        <w:spacing w:before="240"/>
        <w:rPr>
          <w:rFonts w:ascii="Times New Roman" w:hAnsi="Times New Roman"/>
          <w:i/>
          <w:sz w:val="24"/>
        </w:rPr>
      </w:pPr>
      <w:r w:rsidRPr="000978F7">
        <w:rPr>
          <w:rFonts w:ascii="Times New Roman" w:hAnsi="Times New Roman"/>
          <w:i/>
          <w:sz w:val="24"/>
        </w:rPr>
        <w:t>1 Re 19,9a.11-13</w:t>
      </w:r>
      <w:proofErr w:type="gramStart"/>
      <w:r w:rsidRPr="000978F7">
        <w:rPr>
          <w:rFonts w:ascii="Times New Roman" w:hAnsi="Times New Roman"/>
          <w:i/>
          <w:sz w:val="24"/>
        </w:rPr>
        <w:t xml:space="preserve">a; </w:t>
      </w:r>
      <w:r>
        <w:rPr>
          <w:rFonts w:ascii="Times New Roman" w:hAnsi="Times New Roman"/>
          <w:i/>
          <w:sz w:val="24"/>
        </w:rPr>
        <w:t xml:space="preserve"> </w:t>
      </w:r>
      <w:r w:rsidRPr="000978F7">
        <w:rPr>
          <w:rFonts w:ascii="Times New Roman" w:hAnsi="Times New Roman"/>
          <w:i/>
          <w:sz w:val="24"/>
        </w:rPr>
        <w:t>Sal</w:t>
      </w:r>
      <w:proofErr w:type="gramEnd"/>
      <w:r w:rsidRPr="000978F7">
        <w:rPr>
          <w:rFonts w:ascii="Times New Roman" w:hAnsi="Times New Roman"/>
          <w:i/>
          <w:sz w:val="24"/>
        </w:rPr>
        <w:t xml:space="preserve"> 84; </w:t>
      </w:r>
      <w:r>
        <w:rPr>
          <w:rFonts w:ascii="Times New Roman" w:hAnsi="Times New Roman"/>
          <w:i/>
          <w:sz w:val="24"/>
        </w:rPr>
        <w:t xml:space="preserve"> </w:t>
      </w:r>
      <w:proofErr w:type="spellStart"/>
      <w:r w:rsidRPr="000978F7">
        <w:rPr>
          <w:rFonts w:ascii="Times New Roman" w:hAnsi="Times New Roman"/>
          <w:i/>
          <w:sz w:val="24"/>
        </w:rPr>
        <w:t>Rm</w:t>
      </w:r>
      <w:proofErr w:type="spellEnd"/>
      <w:r w:rsidRPr="000978F7">
        <w:rPr>
          <w:rFonts w:ascii="Times New Roman" w:hAnsi="Times New Roman"/>
          <w:i/>
          <w:sz w:val="24"/>
        </w:rPr>
        <w:t xml:space="preserve"> 9,1-5; </w:t>
      </w:r>
      <w:r>
        <w:rPr>
          <w:rFonts w:ascii="Times New Roman" w:hAnsi="Times New Roman"/>
          <w:i/>
          <w:sz w:val="24"/>
        </w:rPr>
        <w:t xml:space="preserve"> </w:t>
      </w:r>
      <w:r w:rsidRPr="000978F7">
        <w:rPr>
          <w:rFonts w:ascii="Times New Roman" w:hAnsi="Times New Roman"/>
          <w:i/>
          <w:sz w:val="24"/>
        </w:rPr>
        <w:t>Mt 14,22-33</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4CEBDB76" w14:textId="3A235B7D"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Quanto all’esperienza di fede dei discepoli, potremmo interpretare sinteticamente i brani proposti oggi dalla liturgia in questo modo: la protezione di Dio non elimina le tempeste, ma è nelle tempeste che la si sperimenta! La sperimenta chi corre il rischio dell’obbedienza e rinuncia alle proprie sicurezze. Probabilmente, l’evangelista Matteo vuole sottolineare una caratteristica fondamentale dell’esistenza cristiana: la fede dei discepoli è sempre ‘poca fede’ (Gesù chiama Pietro ‘uomo di poca fede’), cioè una miscela di coraggio e paura, di ascolto del Signore e angoscia per il vento contrario, di fiducia e di dubbio. Tra l’altro, è singolare che la scena di Pietro che vuole camminare sulle acque e che poi grida al Signore di salvarlo sia descritta con le espressioni del salmo 68/69, che è il salmo della passione.</w:t>
      </w:r>
    </w:p>
    <w:p w14:paraId="0F4F2858" w14:textId="4DF4DD97"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Fin dall’antifona di ingresso la liturgia esprime la supplica del credente tormentato dalle afflizioni e dalle prove: “</w:t>
      </w:r>
      <w:r w:rsidRPr="00002A08">
        <w:rPr>
          <w:rFonts w:ascii="Times New Roman" w:eastAsia="Times New Roman" w:hAnsi="Times New Roman"/>
          <w:i/>
          <w:iCs/>
          <w:sz w:val="24"/>
          <w:szCs w:val="24"/>
          <w:lang w:eastAsia="it-IT"/>
        </w:rPr>
        <w:t>Sii fedele, Signore, alla tua alleanza, non dimenticare mai la vita dei tuoi poveri</w:t>
      </w:r>
      <w:r w:rsidRPr="00002A08">
        <w:rPr>
          <w:rFonts w:ascii="Times New Roman" w:eastAsia="Times New Roman" w:hAnsi="Times New Roman"/>
          <w:sz w:val="24"/>
          <w:szCs w:val="24"/>
          <w:lang w:eastAsia="it-IT"/>
        </w:rPr>
        <w:t>” (Sal 73/</w:t>
      </w:r>
      <w:proofErr w:type="gramStart"/>
      <w:r w:rsidRPr="00002A08">
        <w:rPr>
          <w:rFonts w:ascii="Times New Roman" w:eastAsia="Times New Roman" w:hAnsi="Times New Roman"/>
          <w:sz w:val="24"/>
          <w:szCs w:val="24"/>
          <w:lang w:eastAsia="it-IT"/>
        </w:rPr>
        <w:t>74,20.19</w:t>
      </w:r>
      <w:proofErr w:type="gramEnd"/>
      <w:r w:rsidRPr="00002A08">
        <w:rPr>
          <w:rFonts w:ascii="Times New Roman" w:eastAsia="Times New Roman" w:hAnsi="Times New Roman"/>
          <w:sz w:val="24"/>
          <w:szCs w:val="24"/>
          <w:lang w:eastAsia="it-IT"/>
        </w:rPr>
        <w:t xml:space="preserve">). La prima lettura presenta forse il compimento più alto dell’esperienza di un credente: l’incontro ravvicinato con Dio. Il racconto si premura di precisare due situazioni, una esteriore e una interiore. Il profeta Elia è sfuggito per un soffio alle grinfie della regina </w:t>
      </w:r>
      <w:proofErr w:type="spellStart"/>
      <w:r w:rsidRPr="00002A08">
        <w:rPr>
          <w:rFonts w:ascii="Times New Roman" w:eastAsia="Times New Roman" w:hAnsi="Times New Roman"/>
          <w:sz w:val="24"/>
          <w:szCs w:val="24"/>
          <w:lang w:eastAsia="it-IT"/>
        </w:rPr>
        <w:t>Gezabele</w:t>
      </w:r>
      <w:proofErr w:type="spellEnd"/>
      <w:r w:rsidRPr="00002A08">
        <w:rPr>
          <w:rFonts w:ascii="Times New Roman" w:eastAsia="Times New Roman" w:hAnsi="Times New Roman"/>
          <w:sz w:val="24"/>
          <w:szCs w:val="24"/>
          <w:lang w:eastAsia="it-IT"/>
        </w:rPr>
        <w:t xml:space="preserve"> che lo vuole morto. È impaurito e depresso, non regge più. Riceve però misteriosamente il cibo che gli consente di attraversare il deserto e arrivare al Sinai, al luogo fondativo dell’alleanza di Dio con il popolo di Israele. Il popolo ora ha abbandonato l’alleanza e il profeta si sente l’unico combattente in grado di restare fedele all’alleanza e farla durare nel tempo. Il profeta è invitato a uscire, sul monte, alla presenza di Dio che passa nella voce di un silenzio sottile, come si dovrebbe rendere letteralmente l’espressione tradotta come ‘il sussurro di una brezza </w:t>
      </w:r>
      <w:proofErr w:type="spellStart"/>
      <w:r w:rsidRPr="00002A08">
        <w:rPr>
          <w:rFonts w:ascii="Times New Roman" w:eastAsia="Times New Roman" w:hAnsi="Times New Roman"/>
          <w:sz w:val="24"/>
          <w:szCs w:val="24"/>
          <w:lang w:eastAsia="it-IT"/>
        </w:rPr>
        <w:t>leggera’</w:t>
      </w:r>
      <w:proofErr w:type="spellEnd"/>
      <w:r w:rsidRPr="00002A08">
        <w:rPr>
          <w:rFonts w:ascii="Times New Roman" w:eastAsia="Times New Roman" w:hAnsi="Times New Roman"/>
          <w:sz w:val="24"/>
          <w:szCs w:val="24"/>
          <w:lang w:eastAsia="it-IT"/>
        </w:rPr>
        <w:t>. Stranamente però il racconto non indugia sulla sublimità di quell’esperienza, ma insiste come sul rimprovero di Dio al profeta: “</w:t>
      </w:r>
      <w:r w:rsidRPr="00002A08">
        <w:rPr>
          <w:rFonts w:ascii="Times New Roman" w:eastAsia="Times New Roman" w:hAnsi="Times New Roman"/>
          <w:i/>
          <w:iCs/>
          <w:sz w:val="24"/>
          <w:szCs w:val="24"/>
          <w:lang w:eastAsia="it-IT"/>
        </w:rPr>
        <w:t>Che cosa fai qui, Elia?</w:t>
      </w:r>
      <w:r w:rsidRPr="00002A08">
        <w:rPr>
          <w:rFonts w:ascii="Times New Roman" w:eastAsia="Times New Roman" w:hAnsi="Times New Roman"/>
          <w:sz w:val="24"/>
          <w:szCs w:val="24"/>
          <w:lang w:eastAsia="it-IT"/>
        </w:rPr>
        <w:t xml:space="preserve">”, svelandogli l’inconsistenza del suo pensiero interiore. No, lui non è l’unico testimone dell’alleanza. Il Signore si è riservato i suoi testimoni senza l’aiuto del profeta. E viene rimandato al popolo: sarà questa obbedienza a sottolineare la verità della ‘visione’. Assolutamente determinante per il significato della scena la descrizione della visione come il Signore che passa davanti al profeta, sottintendendo che il profeta vede le spalle, come </w:t>
      </w:r>
      <w:r w:rsidR="00380EB9" w:rsidRPr="00002A08">
        <w:rPr>
          <w:rFonts w:ascii="Times New Roman" w:eastAsia="Times New Roman" w:hAnsi="Times New Roman"/>
          <w:sz w:val="24"/>
          <w:szCs w:val="24"/>
          <w:lang w:eastAsia="it-IT"/>
        </w:rPr>
        <w:t>Mosè</w:t>
      </w:r>
      <w:r w:rsidRPr="00002A08">
        <w:rPr>
          <w:rFonts w:ascii="Times New Roman" w:eastAsia="Times New Roman" w:hAnsi="Times New Roman"/>
          <w:sz w:val="24"/>
          <w:szCs w:val="24"/>
          <w:lang w:eastAsia="it-IT"/>
        </w:rPr>
        <w:t xml:space="preserve"> al Sinai e come risalta dalla descrizione del passo parallelo di Marco del vangelo di oggi. Lo stesso verbo greco ricorre nei tre brani.</w:t>
      </w:r>
    </w:p>
    <w:p w14:paraId="6ACB6FB7" w14:textId="4E53C207"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 xml:space="preserve">La situazione in effetti si ripete nel brano evangelico. Gesù ha appena sfamato la folla e, almeno secondo il racconto parallelo di Giovanni, temendo che la gente venisse per farlo re e intuendo il pericolo dell’esaltazione messianica prima del tempo, costringe i suoi discepoli a salire sulla barca e a precederlo sull’altra riva. Lui si ritira solo a pregare sul monte e vi resta fino a notte inoltrata. Nel </w:t>
      </w:r>
      <w:r w:rsidRPr="00002A08">
        <w:rPr>
          <w:rFonts w:ascii="Times New Roman" w:eastAsia="Times New Roman" w:hAnsi="Times New Roman"/>
          <w:sz w:val="24"/>
          <w:szCs w:val="24"/>
          <w:lang w:eastAsia="it-IT"/>
        </w:rPr>
        <w:lastRenderedPageBreak/>
        <w:t>vangelo di Matteo è molto rara l’indicazione che Gesù si ritiri a pregare e qui dunque è sottolineata l’estrema importanza della situazione. Così, quando torna dai discepoli camminando sulle acque, vedendoli alle prese con un forte vento contrario che impediva loro di arrivare alla meta, il racconto allude a una rivelazione speciale. La descrizione dell’episodio ricalca le apparizioni del Risorto quando Gesù si rivolge ai discepoli impauriti: “</w:t>
      </w:r>
      <w:r w:rsidRPr="00002A08">
        <w:rPr>
          <w:rFonts w:ascii="Times New Roman" w:eastAsia="Times New Roman" w:hAnsi="Times New Roman"/>
          <w:i/>
          <w:iCs/>
          <w:sz w:val="24"/>
          <w:szCs w:val="24"/>
          <w:lang w:eastAsia="it-IT"/>
        </w:rPr>
        <w:t>Coraggio, sono io, non abbiate paura</w:t>
      </w:r>
      <w:r w:rsidRPr="00002A08">
        <w:rPr>
          <w:rFonts w:ascii="Times New Roman" w:eastAsia="Times New Roman" w:hAnsi="Times New Roman"/>
          <w:sz w:val="24"/>
          <w:szCs w:val="24"/>
          <w:lang w:eastAsia="it-IT"/>
        </w:rPr>
        <w:t>”. Per un ascoltatore antico del vangelo l’espressione ‘sono io’ faceva risuonare nelle orecchie la voce di Dio al roveto ardente che parla a Mosè svelandogli il suo nome: Io-sono!</w:t>
      </w:r>
    </w:p>
    <w:p w14:paraId="19899EB8" w14:textId="77777777"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Ma la rivelazione speciale non consiste nella sottolineatura della divinità di Gesù, come poi i discepoli confessano: “</w:t>
      </w:r>
      <w:r w:rsidRPr="00002A08">
        <w:rPr>
          <w:rFonts w:ascii="Times New Roman" w:eastAsia="Times New Roman" w:hAnsi="Times New Roman"/>
          <w:i/>
          <w:iCs/>
          <w:sz w:val="24"/>
          <w:szCs w:val="24"/>
          <w:lang w:eastAsia="it-IT"/>
        </w:rPr>
        <w:t>Davvero tu sei il Figlio di Dio!</w:t>
      </w:r>
      <w:r w:rsidRPr="00002A08">
        <w:rPr>
          <w:rFonts w:ascii="Times New Roman" w:eastAsia="Times New Roman" w:hAnsi="Times New Roman"/>
          <w:sz w:val="24"/>
          <w:szCs w:val="24"/>
          <w:lang w:eastAsia="it-IT"/>
        </w:rPr>
        <w:t>”. La sottolineatura sta nel modo di rapportarsi di Gesù a Pietro e di Pietro a Gesù. Quando Pietro, focoso come sempre, vuole ricevere da Gesù il comando di camminare anche lui sulle acque, Gesù glielo permette ma nell’eseguire il comando Pietro si impaurisce per il vento e affonda. Allora grida: “</w:t>
      </w:r>
      <w:r w:rsidRPr="00002A08">
        <w:rPr>
          <w:rFonts w:ascii="Times New Roman" w:eastAsia="Times New Roman" w:hAnsi="Times New Roman"/>
          <w:i/>
          <w:iCs/>
          <w:sz w:val="24"/>
          <w:szCs w:val="24"/>
          <w:lang w:eastAsia="it-IT"/>
        </w:rPr>
        <w:t>Signore, salvami!</w:t>
      </w:r>
      <w:r w:rsidRPr="00002A08">
        <w:rPr>
          <w:rFonts w:ascii="Times New Roman" w:eastAsia="Times New Roman" w:hAnsi="Times New Roman"/>
          <w:sz w:val="24"/>
          <w:szCs w:val="24"/>
          <w:lang w:eastAsia="it-IT"/>
        </w:rPr>
        <w:t>”. E subito Gesù stende la mano, lo afferra e lo riporta sulla barca. Quando sono tutti sulla barca, il vento cessa e la barca torna a navigare sicura e veloce. La rivelazione speciale sta nel presentare la divinità di Gesù nella sua premura di salvatore, nel salvare dall’abisso il suo discepolo e nell’accompagnare i suoi nella traversata, che in realtà non c’è stata, perché sono rimasti sullo stesso versante del lago, da dove erano partiti. Questi è il Figlio di Dio e contemporaneamente il Figlio dell’uomo, che si premura di condurre i suoi alla conoscenza del Dio vero, rendendoli servi per tutti di quell’amore di cui hanno fatto esperienza. L’esperienza è vivissima, ma mai compiuta, tanto che alla prossima tempesta si rinnoveranno la paura e il dubbio, ma per sperimentare sempre più profondamente l’intervento salvatore del proprio Signore, conosciuto sempre più intimamente.</w:t>
      </w:r>
    </w:p>
    <w:p w14:paraId="4F9AA739" w14:textId="77777777"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Un antico inno, tramandato nelle Odi di Salomone, un’opera cristiana di stampo gnostico della fine del primo secolo, commenta così l’episodio della camminata sulle acque: “Rivestite dunque il nome dell’Altissimo e conoscetelo; voi passerete senza pericolo, mentre i fiumi saranno a voi ubbidienti. Il Signore con la sua parola ha gettato un ponte su essi; camminò e li attraversò a piedi. Le sue impronte rimanevano nell’acqua e non si guastarono; erano come legno, fissato per bene. Di qua e di là si alzavano le onde, le orme però di Cristo, Signor nostro, rimanevano e non erano cancellate né guastate. Un sentiero fu posto per chi dietro a lui attraversa, per chi col passo della sua fede conviene e il suo nome adora” (Ode 39).</w:t>
      </w:r>
    </w:p>
    <w:p w14:paraId="7B0E2040" w14:textId="77777777"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La denominazione del ‘Dio che passa’, come Gesù fa mostra di assumere, rivela il fatto che Dio può essere conosciuto solo stando dietro, solo seguendolo, solo camminando dietro a Lui, solo osservando la sua parola. Ed è quello che fa la Chiesa nel mondo: seguire Cristo, che rivela al mondo lo splendore dell’amore di Dio. E sarà solo seguendo Gesù che l’amore agli uomini comporterà lo splendore della presenza di Dio in questo mondo.</w:t>
      </w:r>
    </w:p>
    <w:p w14:paraId="67F842B0" w14:textId="7E476699" w:rsidR="00002A08" w:rsidRPr="00002A08" w:rsidRDefault="00002A08" w:rsidP="00002A08">
      <w:pPr>
        <w:ind w:firstLine="709"/>
        <w:rPr>
          <w:rFonts w:ascii="Times New Roman" w:eastAsia="Times New Roman" w:hAnsi="Times New Roman"/>
          <w:sz w:val="24"/>
          <w:szCs w:val="24"/>
          <w:lang w:eastAsia="it-IT"/>
        </w:rPr>
      </w:pPr>
      <w:r w:rsidRPr="00002A08">
        <w:rPr>
          <w:rFonts w:ascii="Times New Roman" w:eastAsia="Times New Roman" w:hAnsi="Times New Roman"/>
          <w:sz w:val="24"/>
          <w:szCs w:val="24"/>
          <w:lang w:eastAsia="it-IT"/>
        </w:rPr>
        <w:t xml:space="preserve">Noi tutti siamo invitati a identificarci con Pietro, con le sue generosità e debolezze. Ci si può appoggiare sul Cristo più e meglio che su qualsiasi realtà fluida di questo mondo. È nella fiducia di quel ‘se sei tu, comanda che io venga da te sulle acque’ che si intraprende il cammino spirituale di una vita. Ma c'è da vincere la paura che agita, paralizza, chiude, sommerge. E allora non si parla più semplicemente, come se si trattasse di una provocazione, di una sfida, di una competizione; si comincia a gridare: è il tono della preghiera quando è sincera. Non c'è più ombra di sfida, di pretesa, di vanità. È il momento della verità ed invece di affondare, sentiamo una mano tesa che ci sottrae ai gorghi. Quante stupide pretese ci condannano a restare nei gorghi! Ed è allora che capiremo qualcosa di più di quel Signore che abbiamo accolto venirci incontro e sentiremo il suo nome che si rivela al nostro cuore come si è rivelato a Mosè sul Sinai dopo il peccato del vitello d’oro: “il Signore, Dio </w:t>
      </w:r>
      <w:r w:rsidRPr="00002A08">
        <w:rPr>
          <w:rFonts w:ascii="Times New Roman" w:eastAsia="Times New Roman" w:hAnsi="Times New Roman"/>
          <w:sz w:val="24"/>
          <w:szCs w:val="24"/>
          <w:lang w:eastAsia="it-IT"/>
        </w:rPr>
        <w:lastRenderedPageBreak/>
        <w:t>misericordioso e pietoso, lento all'ira, ricco di grazia e di fedeltà ...” (Es 34,6). Il salmo responsoriale, nell’antica versione greca, così interpreta: “</w:t>
      </w:r>
      <w:r w:rsidRPr="00002A08">
        <w:rPr>
          <w:rFonts w:ascii="Times New Roman" w:eastAsia="Times New Roman" w:hAnsi="Times New Roman"/>
          <w:i/>
          <w:iCs/>
          <w:sz w:val="24"/>
          <w:szCs w:val="24"/>
          <w:lang w:eastAsia="it-IT"/>
        </w:rPr>
        <w:t>Ascolterò che cosa dice Dio, il Signore, in me: egli annunzia la pace per il suo popolo, per i suoi fedeli</w:t>
      </w:r>
      <w:r w:rsidRPr="00002A08">
        <w:rPr>
          <w:rFonts w:ascii="Times New Roman" w:eastAsia="Times New Roman" w:hAnsi="Times New Roman"/>
          <w:sz w:val="24"/>
          <w:szCs w:val="24"/>
          <w:lang w:eastAsia="it-IT"/>
        </w:rPr>
        <w:t>”.</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32A063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978F7" w:rsidRPr="000978F7">
        <w:rPr>
          <w:rFonts w:ascii="Times New Roman" w:eastAsia="Times New Roman" w:hAnsi="Times New Roman"/>
          <w:b/>
          <w:sz w:val="20"/>
          <w:szCs w:val="20"/>
          <w:lang w:eastAsia="it-IT"/>
        </w:rPr>
        <w:t>1</w:t>
      </w:r>
      <w:proofErr w:type="gramEnd"/>
      <w:r w:rsidR="000978F7" w:rsidRPr="000978F7">
        <w:rPr>
          <w:rFonts w:ascii="Times New Roman" w:eastAsia="Times New Roman" w:hAnsi="Times New Roman"/>
          <w:b/>
          <w:sz w:val="20"/>
          <w:szCs w:val="20"/>
          <w:lang w:eastAsia="it-IT"/>
        </w:rPr>
        <w:t xml:space="preserve"> Re 19,9a.11-13a</w:t>
      </w:r>
    </w:p>
    <w:p w14:paraId="6686F9C6" w14:textId="2EAC13A9" w:rsidR="00C120FA" w:rsidRDefault="000978F7" w:rsidP="00C120FA">
      <w:pPr>
        <w:ind w:firstLine="709"/>
        <w:rPr>
          <w:rFonts w:ascii="Times New Roman" w:eastAsia="Times New Roman" w:hAnsi="Times New Roman"/>
          <w:i/>
          <w:sz w:val="20"/>
          <w:szCs w:val="20"/>
          <w:lang w:eastAsia="it-IT"/>
        </w:rPr>
      </w:pPr>
      <w:r w:rsidRPr="000978F7">
        <w:rPr>
          <w:rFonts w:ascii="Times New Roman" w:eastAsia="Times New Roman" w:hAnsi="Times New Roman"/>
          <w:i/>
          <w:sz w:val="20"/>
          <w:szCs w:val="20"/>
          <w:lang w:eastAsia="it-IT"/>
        </w:rPr>
        <w:t>Dal primo libro dei Re</w:t>
      </w:r>
    </w:p>
    <w:p w14:paraId="632912AC" w14:textId="77777777" w:rsidR="00C120FA" w:rsidRDefault="00C120FA" w:rsidP="00C120FA">
      <w:pPr>
        <w:ind w:firstLine="709"/>
        <w:rPr>
          <w:rFonts w:ascii="Times New Roman" w:eastAsia="Times New Roman" w:hAnsi="Times New Roman"/>
          <w:i/>
          <w:sz w:val="20"/>
          <w:szCs w:val="20"/>
          <w:lang w:eastAsia="it-IT"/>
        </w:rPr>
      </w:pPr>
    </w:p>
    <w:p w14:paraId="7A031F02"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In quei giorni, Elia, [essendo giunto al monte di Dio, l’</w:t>
      </w:r>
      <w:proofErr w:type="spellStart"/>
      <w:r w:rsidRPr="000978F7">
        <w:rPr>
          <w:rFonts w:ascii="Times New Roman" w:eastAsia="Times New Roman" w:hAnsi="Times New Roman"/>
          <w:sz w:val="20"/>
          <w:szCs w:val="20"/>
          <w:lang w:eastAsia="it-IT"/>
        </w:rPr>
        <w:t>Oreb</w:t>
      </w:r>
      <w:proofErr w:type="spellEnd"/>
      <w:r w:rsidRPr="000978F7">
        <w:rPr>
          <w:rFonts w:ascii="Times New Roman" w:eastAsia="Times New Roman" w:hAnsi="Times New Roman"/>
          <w:sz w:val="20"/>
          <w:szCs w:val="20"/>
          <w:lang w:eastAsia="it-IT"/>
        </w:rPr>
        <w:t xml:space="preserve">], entrò in una caverna per passarvi la notte, quand’ecco gli fu rivolta la parola del Signore in questi termini: «Esci e </w:t>
      </w:r>
      <w:proofErr w:type="spellStart"/>
      <w:r w:rsidRPr="000978F7">
        <w:rPr>
          <w:rFonts w:ascii="Times New Roman" w:eastAsia="Times New Roman" w:hAnsi="Times New Roman"/>
          <w:sz w:val="20"/>
          <w:szCs w:val="20"/>
          <w:lang w:eastAsia="it-IT"/>
        </w:rPr>
        <w:t>fèrmati</w:t>
      </w:r>
      <w:proofErr w:type="spellEnd"/>
      <w:r w:rsidRPr="000978F7">
        <w:rPr>
          <w:rFonts w:ascii="Times New Roman" w:eastAsia="Times New Roman" w:hAnsi="Times New Roman"/>
          <w:sz w:val="20"/>
          <w:szCs w:val="20"/>
          <w:lang w:eastAsia="it-IT"/>
        </w:rPr>
        <w:t xml:space="preserve"> sul monte alla presenza del Signore».</w:t>
      </w:r>
    </w:p>
    <w:p w14:paraId="150E3D93" w14:textId="64C9915A" w:rsidR="002D7EF3" w:rsidRPr="002D7EF3"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AEFC2E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0978F7">
        <w:rPr>
          <w:rFonts w:ascii="Times New Roman" w:eastAsia="Times New Roman" w:hAnsi="Times New Roman"/>
          <w:b/>
          <w:bCs/>
          <w:sz w:val="20"/>
          <w:szCs w:val="20"/>
          <w:lang w:eastAsia="it-IT"/>
        </w:rPr>
        <w:t>8</w:t>
      </w:r>
      <w:r w:rsidR="005F61F7">
        <w:rPr>
          <w:rFonts w:ascii="Times New Roman" w:eastAsia="Times New Roman" w:hAnsi="Times New Roman"/>
          <w:b/>
          <w:bCs/>
          <w:sz w:val="20"/>
          <w:szCs w:val="20"/>
          <w:lang w:eastAsia="it-IT"/>
        </w:rPr>
        <w:t>4</w:t>
      </w:r>
    </w:p>
    <w:p w14:paraId="089E1591" w14:textId="5E458A7E" w:rsidR="002D7EF3" w:rsidRPr="00E727EB" w:rsidRDefault="000978F7" w:rsidP="002D7EF3">
      <w:pPr>
        <w:ind w:firstLine="709"/>
        <w:rPr>
          <w:rFonts w:ascii="Times New Roman" w:eastAsia="Times New Roman" w:hAnsi="Times New Roman"/>
          <w:i/>
          <w:iCs/>
          <w:sz w:val="20"/>
          <w:szCs w:val="20"/>
          <w:lang w:eastAsia="it-IT"/>
        </w:rPr>
      </w:pPr>
      <w:r w:rsidRPr="000978F7">
        <w:rPr>
          <w:rFonts w:ascii="Times New Roman" w:eastAsia="Times New Roman" w:hAnsi="Times New Roman"/>
          <w:i/>
          <w:iCs/>
          <w:sz w:val="20"/>
          <w:szCs w:val="20"/>
          <w:lang w:eastAsia="it-IT"/>
        </w:rPr>
        <w:t>Mostraci, Signore, la tua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BD94D7D"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Ascolterò che cosa dice Dio, il Signore:</w:t>
      </w:r>
    </w:p>
    <w:p w14:paraId="4A7E7A2B"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egli annuncia la pace</w:t>
      </w:r>
    </w:p>
    <w:p w14:paraId="7121A194"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per il suo popolo, per i suoi fedeli.</w:t>
      </w:r>
    </w:p>
    <w:p w14:paraId="3240A26D"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Sì, la sua salvezza è vicina a chi lo teme,</w:t>
      </w:r>
    </w:p>
    <w:p w14:paraId="74A40C95"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perché la sua gloria abiti la nostra terra.</w:t>
      </w:r>
    </w:p>
    <w:p w14:paraId="548399ED" w14:textId="77777777" w:rsidR="000978F7" w:rsidRPr="000978F7" w:rsidRDefault="000978F7" w:rsidP="000978F7">
      <w:pPr>
        <w:ind w:firstLine="709"/>
        <w:rPr>
          <w:rFonts w:ascii="Times New Roman" w:eastAsia="Times New Roman" w:hAnsi="Times New Roman"/>
          <w:sz w:val="20"/>
          <w:szCs w:val="20"/>
          <w:lang w:eastAsia="it-IT"/>
        </w:rPr>
      </w:pPr>
    </w:p>
    <w:p w14:paraId="57B50538"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Amore e verità s’incontreranno,</w:t>
      </w:r>
    </w:p>
    <w:p w14:paraId="5696134E"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giustizia e pace si baceranno.</w:t>
      </w:r>
    </w:p>
    <w:p w14:paraId="566F68A2"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Verità germoglierà dalla terra</w:t>
      </w:r>
    </w:p>
    <w:p w14:paraId="0B0DEBC4"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e giustizia si affaccerà dal cielo.</w:t>
      </w:r>
    </w:p>
    <w:p w14:paraId="301A7AAC" w14:textId="77777777" w:rsidR="000978F7" w:rsidRPr="000978F7" w:rsidRDefault="000978F7" w:rsidP="000978F7">
      <w:pPr>
        <w:ind w:firstLine="709"/>
        <w:rPr>
          <w:rFonts w:ascii="Times New Roman" w:eastAsia="Times New Roman" w:hAnsi="Times New Roman"/>
          <w:sz w:val="20"/>
          <w:szCs w:val="20"/>
          <w:lang w:eastAsia="it-IT"/>
        </w:rPr>
      </w:pPr>
    </w:p>
    <w:p w14:paraId="02E0E25E"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Certo, il Signore donerà il suo bene</w:t>
      </w:r>
    </w:p>
    <w:p w14:paraId="0858E760"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e la nostra terra darà il suo frutto;</w:t>
      </w:r>
    </w:p>
    <w:p w14:paraId="55B0FC55"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giustizia camminerà davanti a lui:</w:t>
      </w:r>
    </w:p>
    <w:p w14:paraId="3A704367" w14:textId="01CD2B08" w:rsidR="00C120FA" w:rsidRPr="00806E32"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i suoi passi tracceranno il cammino.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6A0198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5F61F7" w:rsidRPr="005F61F7">
        <w:rPr>
          <w:rFonts w:ascii="Times New Roman" w:eastAsia="Times New Roman" w:hAnsi="Times New Roman"/>
          <w:b/>
          <w:sz w:val="20"/>
          <w:szCs w:val="20"/>
          <w:lang w:eastAsia="it-IT"/>
        </w:rPr>
        <w:t>Rm</w:t>
      </w:r>
      <w:proofErr w:type="spellEnd"/>
      <w:proofErr w:type="gramEnd"/>
      <w:r w:rsidR="005F61F7" w:rsidRPr="005F61F7">
        <w:rPr>
          <w:rFonts w:ascii="Times New Roman" w:eastAsia="Times New Roman" w:hAnsi="Times New Roman"/>
          <w:b/>
          <w:sz w:val="20"/>
          <w:szCs w:val="20"/>
          <w:lang w:eastAsia="it-IT"/>
        </w:rPr>
        <w:t xml:space="preserve"> </w:t>
      </w:r>
      <w:r w:rsidR="000978F7">
        <w:rPr>
          <w:rFonts w:ascii="Times New Roman" w:eastAsia="Times New Roman" w:hAnsi="Times New Roman"/>
          <w:b/>
          <w:sz w:val="20"/>
          <w:szCs w:val="20"/>
          <w:lang w:eastAsia="it-IT"/>
        </w:rPr>
        <w:t>9</w:t>
      </w:r>
      <w:r w:rsidR="005F61F7" w:rsidRPr="005F61F7">
        <w:rPr>
          <w:rFonts w:ascii="Times New Roman" w:eastAsia="Times New Roman" w:hAnsi="Times New Roman"/>
          <w:b/>
          <w:sz w:val="20"/>
          <w:szCs w:val="20"/>
          <w:lang w:eastAsia="it-IT"/>
        </w:rPr>
        <w:t xml:space="preserve">, </w:t>
      </w:r>
      <w:r w:rsidR="000978F7">
        <w:rPr>
          <w:rFonts w:ascii="Times New Roman" w:eastAsia="Times New Roman" w:hAnsi="Times New Roman"/>
          <w:b/>
          <w:sz w:val="20"/>
          <w:szCs w:val="20"/>
          <w:lang w:eastAsia="it-IT"/>
        </w:rPr>
        <w:t>1-5</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0317E02D"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Fratelli, dico la verità in Cristo, non mento, e la mia coscienza me ne dà testimonianza nello Spirito Santo: ho nel cuore un grande dolore e una sofferenza continua.</w:t>
      </w:r>
    </w:p>
    <w:p w14:paraId="45FFDBA4" w14:textId="77777777" w:rsidR="000978F7" w:rsidRPr="000978F7"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 xml:space="preserve">Vorrei infatti essere io stesso </w:t>
      </w:r>
      <w:proofErr w:type="spellStart"/>
      <w:r w:rsidRPr="000978F7">
        <w:rPr>
          <w:rFonts w:ascii="Times New Roman" w:eastAsia="Times New Roman" w:hAnsi="Times New Roman"/>
          <w:sz w:val="20"/>
          <w:szCs w:val="20"/>
          <w:lang w:eastAsia="it-IT"/>
        </w:rPr>
        <w:t>anàtema</w:t>
      </w:r>
      <w:proofErr w:type="spellEnd"/>
      <w:r w:rsidRPr="000978F7">
        <w:rPr>
          <w:rFonts w:ascii="Times New Roman" w:eastAsia="Times New Roman" w:hAnsi="Times New Roman"/>
          <w:sz w:val="20"/>
          <w:szCs w:val="20"/>
          <w:lang w:eastAsia="it-IT"/>
        </w:rPr>
        <w:t>, separato da Cristo a vantaggio dei miei fratelli, miei consanguinei secondo la carne.</w:t>
      </w:r>
    </w:p>
    <w:p w14:paraId="79AB1EB0" w14:textId="0399EC64" w:rsidR="00C120FA" w:rsidRDefault="000978F7" w:rsidP="000978F7">
      <w:pPr>
        <w:ind w:firstLine="709"/>
        <w:rPr>
          <w:rFonts w:ascii="Times New Roman" w:eastAsia="Times New Roman" w:hAnsi="Times New Roman"/>
          <w:sz w:val="20"/>
          <w:szCs w:val="20"/>
          <w:lang w:eastAsia="it-IT"/>
        </w:rPr>
      </w:pPr>
      <w:r w:rsidRPr="000978F7">
        <w:rPr>
          <w:rFonts w:ascii="Times New Roman" w:eastAsia="Times New Roman" w:hAnsi="Times New Roman"/>
          <w:sz w:val="20"/>
          <w:szCs w:val="20"/>
          <w:lang w:eastAsia="it-IT"/>
        </w:rPr>
        <w:t>Essi sono Israeliti e hanno l’adozione a figli, la gloria, le alleanze, la legislazione, il culto, le promesse; a loro appartengono i patriarchi e da loro proviene Cristo secondo la carne, egli che è sopra ogni cosa, Dio benedetto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31625D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14, </w:t>
      </w:r>
      <w:r w:rsidR="000978F7">
        <w:rPr>
          <w:rFonts w:ascii="Times New Roman" w:eastAsia="Times New Roman" w:hAnsi="Times New Roman"/>
          <w:b/>
          <w:sz w:val="20"/>
          <w:szCs w:val="20"/>
          <w:lang w:eastAsia="it-IT"/>
        </w:rPr>
        <w:t>22</w:t>
      </w:r>
      <w:r w:rsidR="005F61F7" w:rsidRPr="005F61F7">
        <w:rPr>
          <w:rFonts w:ascii="Times New Roman" w:eastAsia="Times New Roman" w:hAnsi="Times New Roman"/>
          <w:b/>
          <w:sz w:val="20"/>
          <w:szCs w:val="20"/>
          <w:lang w:eastAsia="it-IT"/>
        </w:rPr>
        <w:t>-</w:t>
      </w:r>
      <w:r w:rsidR="000B0530">
        <w:rPr>
          <w:rFonts w:ascii="Times New Roman" w:eastAsia="Times New Roman" w:hAnsi="Times New Roman"/>
          <w:b/>
          <w:sz w:val="20"/>
          <w:szCs w:val="20"/>
          <w:lang w:eastAsia="it-IT"/>
        </w:rPr>
        <w:t>33</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337B96A5" w14:textId="77777777" w:rsidR="000B0530" w:rsidRPr="000B0530" w:rsidRDefault="000B0530" w:rsidP="000B0530">
      <w:pPr>
        <w:ind w:firstLine="709"/>
        <w:rPr>
          <w:rFonts w:ascii="Times New Roman" w:eastAsia="Times New Roman" w:hAnsi="Times New Roman"/>
          <w:sz w:val="20"/>
          <w:szCs w:val="20"/>
          <w:lang w:eastAsia="it-IT"/>
        </w:rPr>
      </w:pPr>
      <w:r w:rsidRPr="000B0530">
        <w:rPr>
          <w:rFonts w:ascii="Times New Roman" w:eastAsia="Times New Roman" w:hAnsi="Times New Roman"/>
          <w:sz w:val="20"/>
          <w:szCs w:val="20"/>
          <w:lang w:eastAsia="it-IT"/>
        </w:rPr>
        <w:lastRenderedPageBreak/>
        <w:t>[Dopo che la folla ebbe mangiato], subito Gesù costrinse i discepoli a salire sulla barca e a precederlo sull’altra riva, finché non avesse congedato la folla. Congedata la folla, salì sul monte, in disparte, a pregare. Venuta la sera, egli se ne stava lassù, da solo.</w:t>
      </w:r>
    </w:p>
    <w:p w14:paraId="274EF60F" w14:textId="77777777" w:rsidR="000B0530" w:rsidRPr="000B0530" w:rsidRDefault="000B0530" w:rsidP="000B0530">
      <w:pPr>
        <w:ind w:firstLine="709"/>
        <w:rPr>
          <w:rFonts w:ascii="Times New Roman" w:eastAsia="Times New Roman" w:hAnsi="Times New Roman"/>
          <w:sz w:val="20"/>
          <w:szCs w:val="20"/>
          <w:lang w:eastAsia="it-IT"/>
        </w:rPr>
      </w:pPr>
      <w:r w:rsidRPr="000B0530">
        <w:rPr>
          <w:rFonts w:ascii="Times New Roman" w:eastAsia="Times New Roman" w:hAnsi="Times New Roman"/>
          <w:sz w:val="20"/>
          <w:szCs w:val="20"/>
          <w:lang w:eastAsia="it-IT"/>
        </w:rPr>
        <w:t>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w:t>
      </w:r>
    </w:p>
    <w:p w14:paraId="1B42672E" w14:textId="77777777" w:rsidR="000B0530" w:rsidRPr="000B0530" w:rsidRDefault="000B0530" w:rsidP="000B0530">
      <w:pPr>
        <w:ind w:firstLine="709"/>
        <w:rPr>
          <w:rFonts w:ascii="Times New Roman" w:eastAsia="Times New Roman" w:hAnsi="Times New Roman"/>
          <w:sz w:val="20"/>
          <w:szCs w:val="20"/>
          <w:lang w:eastAsia="it-IT"/>
        </w:rPr>
      </w:pPr>
      <w:r w:rsidRPr="000B0530">
        <w:rPr>
          <w:rFonts w:ascii="Times New Roman" w:eastAsia="Times New Roman" w:hAnsi="Times New Roman"/>
          <w:sz w:val="20"/>
          <w:szCs w:val="20"/>
          <w:lang w:eastAsia="it-IT"/>
        </w:rPr>
        <w:t>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w:t>
      </w:r>
    </w:p>
    <w:p w14:paraId="1949741E" w14:textId="5D7D1F5C" w:rsidR="00E46EE5" w:rsidRDefault="000B0530" w:rsidP="000B0530">
      <w:pPr>
        <w:ind w:firstLine="709"/>
        <w:rPr>
          <w:rFonts w:ascii="Times New Roman" w:eastAsia="Times New Roman" w:hAnsi="Times New Roman"/>
          <w:sz w:val="20"/>
          <w:szCs w:val="20"/>
          <w:lang w:eastAsia="it-IT"/>
        </w:rPr>
      </w:pPr>
      <w:r w:rsidRPr="000B0530">
        <w:rPr>
          <w:rFonts w:ascii="Times New Roman" w:eastAsia="Times New Roman" w:hAnsi="Times New Roman"/>
          <w:sz w:val="20"/>
          <w:szCs w:val="20"/>
          <w:lang w:eastAsia="it-IT"/>
        </w:rPr>
        <w:t>Appena saliti sulla barca, il vento cessò. Quelli che erano sulla barca si prostrarono davanti a lui, dicendo: «Davvero tu sei Figlio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7DFF" w14:textId="77777777" w:rsidR="002D57C2" w:rsidRDefault="002D57C2" w:rsidP="00FD7629">
      <w:pPr>
        <w:spacing w:line="240" w:lineRule="auto"/>
      </w:pPr>
      <w:r>
        <w:separator/>
      </w:r>
    </w:p>
  </w:endnote>
  <w:endnote w:type="continuationSeparator" w:id="0">
    <w:p w14:paraId="67046C55" w14:textId="77777777" w:rsidR="002D57C2" w:rsidRDefault="002D57C2"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29018555" w:rsidR="004827B5" w:rsidRDefault="00002A0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19domenica-9agosto2020.docx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260C" w14:textId="77777777" w:rsidR="002D57C2" w:rsidRDefault="002D57C2" w:rsidP="00FD7629">
      <w:pPr>
        <w:spacing w:line="240" w:lineRule="auto"/>
      </w:pPr>
      <w:r>
        <w:separator/>
      </w:r>
    </w:p>
  </w:footnote>
  <w:footnote w:type="continuationSeparator" w:id="0">
    <w:p w14:paraId="4E78518D" w14:textId="77777777" w:rsidR="002D57C2" w:rsidRDefault="002D57C2"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F04"/>
    <w:rsid w:val="00A9640A"/>
    <w:rsid w:val="00AA211D"/>
    <w:rsid w:val="00AA3493"/>
    <w:rsid w:val="00AA3B6E"/>
    <w:rsid w:val="00AA4B3D"/>
    <w:rsid w:val="00AA4C4D"/>
    <w:rsid w:val="00AA6C82"/>
    <w:rsid w:val="00AA733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266D"/>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425B"/>
    <w:rsid w:val="00C14450"/>
    <w:rsid w:val="00C151E3"/>
    <w:rsid w:val="00C15AFE"/>
    <w:rsid w:val="00C166F7"/>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FB3-C97E-4D01-805D-F4CBC41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2020-02-14T13:54:00Z</cp:lastPrinted>
  <dcterms:created xsi:type="dcterms:W3CDTF">2020-08-07T19:47:00Z</dcterms:created>
  <dcterms:modified xsi:type="dcterms:W3CDTF">2020-08-07T19:59:00Z</dcterms:modified>
</cp:coreProperties>
</file>